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DAF0" w14:textId="77777777" w:rsidR="00DE1FF6" w:rsidRDefault="00DE1FF6" w:rsidP="00DE1FF6">
      <w:pPr>
        <w:jc w:val="left"/>
      </w:pPr>
      <w:r>
        <w:t>DRUGA EKONOMSKA ŠKOLA</w:t>
      </w:r>
    </w:p>
    <w:p w14:paraId="1C11F2B2" w14:textId="77777777" w:rsidR="00DE1FF6" w:rsidRDefault="00DE1FF6" w:rsidP="00DE1FF6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14:paraId="77985168" w14:textId="77777777" w:rsidR="00DE1FF6" w:rsidRDefault="00DE1FF6" w:rsidP="00DE1FF6">
      <w:pPr>
        <w:jc w:val="left"/>
      </w:pPr>
      <w:r>
        <w:t xml:space="preserve">raspisuje </w:t>
      </w:r>
    </w:p>
    <w:p w14:paraId="2977EC35" w14:textId="77777777" w:rsidR="00DE1FF6" w:rsidRDefault="00DE1FF6" w:rsidP="00DE1FF6">
      <w:pPr>
        <w:jc w:val="center"/>
      </w:pPr>
    </w:p>
    <w:p w14:paraId="78AD769B" w14:textId="77777777" w:rsidR="00DE1FF6" w:rsidRDefault="00DE1FF6" w:rsidP="00DE1FF6">
      <w:pPr>
        <w:jc w:val="center"/>
      </w:pPr>
      <w:r>
        <w:t>NATJEČAJ</w:t>
      </w:r>
    </w:p>
    <w:p w14:paraId="31AC11D8" w14:textId="77777777" w:rsidR="00DE1FF6" w:rsidRDefault="00DE1FF6" w:rsidP="00DE1FF6">
      <w:pPr>
        <w:jc w:val="center"/>
      </w:pPr>
      <w:r>
        <w:t>za zasnivanje radnog odnosa</w:t>
      </w:r>
    </w:p>
    <w:p w14:paraId="313556EC" w14:textId="77777777" w:rsidR="00DE1FF6" w:rsidRDefault="00DE1FF6" w:rsidP="00DE1FF6">
      <w:pPr>
        <w:ind w:left="142"/>
        <w:rPr>
          <w:b/>
          <w:lang w:val="hr-HR"/>
        </w:rPr>
      </w:pPr>
    </w:p>
    <w:p w14:paraId="66547233" w14:textId="77777777" w:rsidR="00DE1FF6" w:rsidRDefault="00DE1FF6" w:rsidP="00DE1FF6">
      <w:pPr>
        <w:ind w:left="142"/>
        <w:rPr>
          <w:b/>
          <w:lang w:val="hr-HR"/>
        </w:rPr>
      </w:pPr>
    </w:p>
    <w:p w14:paraId="50ADFFE5" w14:textId="77777777" w:rsidR="00DE1FF6" w:rsidRDefault="00DE1FF6" w:rsidP="00DE1FF6">
      <w:pPr>
        <w:ind w:left="142"/>
        <w:rPr>
          <w:lang w:val="hr-HR"/>
        </w:rPr>
      </w:pPr>
      <w:r>
        <w:rPr>
          <w:b/>
          <w:lang w:val="hr-HR"/>
        </w:rPr>
        <w:t xml:space="preserve">spremačica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izvršitelja/ica na određeno, puno radno vrijeme (zamjena do povratka odsutne radnice) s mjestom rada u Zagrebu, Dobojska 12</w:t>
      </w:r>
    </w:p>
    <w:p w14:paraId="3E3EC736" w14:textId="77777777" w:rsidR="00DE1FF6" w:rsidRDefault="00DE1FF6" w:rsidP="00DE1FF6">
      <w:pPr>
        <w:ind w:left="142"/>
        <w:rPr>
          <w:lang w:val="hr-HR"/>
        </w:rPr>
      </w:pPr>
    </w:p>
    <w:p w14:paraId="096D465A" w14:textId="77777777" w:rsidR="00DE1FF6" w:rsidRPr="0043578E" w:rsidRDefault="00DE1FF6" w:rsidP="00DE1F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1 mjesec</w:t>
      </w:r>
    </w:p>
    <w:p w14:paraId="4030951B" w14:textId="77777777" w:rsidR="00DE1FF6" w:rsidRDefault="00DE1FF6" w:rsidP="00DE1FF6">
      <w:pPr>
        <w:ind w:left="142"/>
        <w:rPr>
          <w:lang w:val="hr-HR"/>
        </w:rPr>
      </w:pPr>
    </w:p>
    <w:p w14:paraId="22D4FF4F" w14:textId="77777777" w:rsidR="00DE1FF6" w:rsidRDefault="00DE1FF6" w:rsidP="00DE1FF6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60532CA6" w14:textId="77777777" w:rsidR="00DE1FF6" w:rsidRDefault="00DE1FF6" w:rsidP="00DE1FF6">
      <w:pPr>
        <w:ind w:left="142" w:hanging="142"/>
        <w:rPr>
          <w:lang w:val="hr-HR"/>
        </w:rPr>
      </w:pPr>
    </w:p>
    <w:p w14:paraId="71E4C9EC" w14:textId="77777777" w:rsidR="00DE1FF6" w:rsidRDefault="00DE1FF6" w:rsidP="00DE1FF6">
      <w:pPr>
        <w:ind w:left="142"/>
        <w:rPr>
          <w:lang w:val="hr-HR"/>
        </w:rPr>
      </w:pPr>
      <w:r>
        <w:rPr>
          <w:lang w:val="hr-HR"/>
        </w:rPr>
        <w:t xml:space="preserve">Uvjeti: 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712358F8" w14:textId="77777777" w:rsidR="00DE1FF6" w:rsidRDefault="00DE1FF6" w:rsidP="00DE1FF6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opći uvjeti za zasnivanje radnog odnosa propisani općim propisima o radu</w:t>
      </w:r>
    </w:p>
    <w:p w14:paraId="74191435" w14:textId="77777777" w:rsidR="00DE1FF6" w:rsidRPr="00C01962" w:rsidRDefault="00DE1FF6" w:rsidP="00DE1FF6">
      <w:pPr>
        <w:pStyle w:val="Odlomakpopisa"/>
        <w:ind w:left="502"/>
        <w:rPr>
          <w:lang w:val="hr-HR"/>
        </w:rPr>
      </w:pPr>
    </w:p>
    <w:p w14:paraId="012927AC" w14:textId="77777777" w:rsidR="00DE1FF6" w:rsidRPr="00BD0873" w:rsidRDefault="00DE1FF6" w:rsidP="00DE1FF6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NKV, </w:t>
      </w:r>
      <w:r w:rsidRPr="00BD0873">
        <w:rPr>
          <w:lang w:val="hr-HR"/>
        </w:rPr>
        <w:t>osnovna škola, srednja škola 3 godine, srednja škola 4 godine</w:t>
      </w:r>
    </w:p>
    <w:p w14:paraId="22E3B30C" w14:textId="77777777" w:rsidR="00DE1FF6" w:rsidRDefault="00DE1FF6" w:rsidP="00DE1FF6">
      <w:pPr>
        <w:ind w:left="142"/>
        <w:rPr>
          <w:lang w:val="hr-HR"/>
        </w:rPr>
      </w:pPr>
    </w:p>
    <w:p w14:paraId="1458AABB" w14:textId="77777777" w:rsidR="00DE1FF6" w:rsidRDefault="00DE1FF6" w:rsidP="00DE1FF6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289A7EF8" w14:textId="77777777" w:rsidR="00DE1FF6" w:rsidRPr="00BD0873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 w:rsidRPr="00BD0873">
        <w:rPr>
          <w:lang w:val="hr-HR"/>
        </w:rPr>
        <w:t>vlastoručno potpisanu prijavu</w:t>
      </w:r>
    </w:p>
    <w:p w14:paraId="4A05C6AC" w14:textId="77777777" w:rsidR="00DE1FF6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5AA39D1F" w14:textId="77777777" w:rsidR="00DE1FF6" w:rsidRPr="00B829BF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51CF8E52" w14:textId="77777777" w:rsidR="00DE1FF6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14:paraId="2293B463" w14:textId="77777777" w:rsidR="00DE1FF6" w:rsidRPr="00DC2C4D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>
        <w:rPr>
          <w:lang w:val="hr-HR"/>
        </w:rPr>
        <w:t>domovnicu</w:t>
      </w:r>
    </w:p>
    <w:p w14:paraId="177BF037" w14:textId="77777777" w:rsidR="00DE1FF6" w:rsidRPr="00DC2C4D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čl.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08BB34F1" w14:textId="77777777" w:rsidR="00DE1FF6" w:rsidRDefault="00DE1FF6" w:rsidP="00DE1FF6">
      <w:pPr>
        <w:pStyle w:val="Odlomakpopisa"/>
        <w:numPr>
          <w:ilvl w:val="0"/>
          <w:numId w:val="3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10EAB58E" w14:textId="77777777" w:rsidR="00DE1FF6" w:rsidRDefault="00DE1FF6" w:rsidP="00DE1FF6">
      <w:pPr>
        <w:ind w:left="142" w:hanging="142"/>
        <w:jc w:val="left"/>
        <w:rPr>
          <w:lang w:val="hr-HR"/>
        </w:rPr>
      </w:pPr>
      <w:r>
        <w:rPr>
          <w:lang w:val="hr-HR"/>
        </w:rPr>
        <w:tab/>
      </w:r>
    </w:p>
    <w:p w14:paraId="1743BE50" w14:textId="77777777" w:rsidR="00DE1FF6" w:rsidRDefault="00DE1FF6" w:rsidP="00DE1FF6">
      <w:pPr>
        <w:ind w:left="142" w:hanging="142"/>
        <w:rPr>
          <w:lang w:val="hr-HR"/>
        </w:rPr>
      </w:pPr>
    </w:p>
    <w:p w14:paraId="1CE8BF9B" w14:textId="77777777" w:rsidR="00DE1FF6" w:rsidRDefault="00DE1FF6" w:rsidP="00DE1FF6">
      <w:pPr>
        <w:ind w:left="142" w:hanging="142"/>
        <w:jc w:val="left"/>
        <w:rPr>
          <w:lang w:val="hr-HR"/>
        </w:rPr>
      </w:pPr>
      <w:r>
        <w:rPr>
          <w:lang w:val="hr-HR"/>
        </w:rPr>
        <w:t>Navedene isprave odnosno prilozi dostavljaju se u neovjerenoj preslici, a prije sklapanja ugovora o radu kandidat/kinja će priložiti izvornike ili ovjerene preslike.</w:t>
      </w:r>
    </w:p>
    <w:p w14:paraId="280B6E28" w14:textId="77777777" w:rsidR="00DE1FF6" w:rsidRDefault="00DE1FF6" w:rsidP="00DE1FF6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598DCDFF" w14:textId="77777777" w:rsidR="00DE1FF6" w:rsidRPr="00F05093" w:rsidRDefault="00DE1FF6" w:rsidP="00DE1FF6">
      <w:pPr>
        <w:rPr>
          <w:color w:val="000000"/>
        </w:rPr>
      </w:pPr>
      <w:r w:rsidRPr="00F05093">
        <w:t>Kandidat/kinja koji/a ostvaruje pravo prednosti pri zapošljavanju</w:t>
      </w:r>
      <w:r w:rsidRPr="00F05093">
        <w:rPr>
          <w:color w:val="000000" w:themeColor="text1"/>
        </w:rPr>
        <w:t xml:space="preserve"> </w:t>
      </w:r>
      <w:r w:rsidRPr="00F05093">
        <w:t xml:space="preserve">na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članka 102. </w:t>
      </w:r>
      <w:r w:rsidRPr="00F05093">
        <w:t xml:space="preserve">stavaka 1.-3. </w:t>
      </w:r>
      <w:r w:rsidRPr="00F05093">
        <w:rPr>
          <w:color w:val="000000" w:themeColor="text1"/>
        </w:rPr>
        <w:t>Zakona o hrvatskim braniteljima iz Domovinskog rata i članovima njihovih obitelji (Narodne novine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članka 48.f Zakona o zaštiti vojnih i civilnih invalida rata (Narodne novine broj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 xml:space="preserve"> i 98/19</w:t>
      </w:r>
      <w:r w:rsidRPr="00F05093">
        <w:rPr>
          <w:color w:val="000000" w:themeColor="text1"/>
        </w:rPr>
        <w:t>) ili članka 9. Zakona o profesionalnoj rehabilitaciji i zapošljavanju osoba s invaliditetom (Narodne</w:t>
      </w:r>
      <w:r>
        <w:rPr>
          <w:color w:val="000000" w:themeColor="text1"/>
        </w:rPr>
        <w:t xml:space="preserve"> novine broj 157/13., 152/14., </w:t>
      </w:r>
      <w:r w:rsidRPr="00F05093">
        <w:rPr>
          <w:color w:val="000000" w:themeColor="text1"/>
        </w:rPr>
        <w:t>39/18</w:t>
      </w:r>
      <w:r>
        <w:rPr>
          <w:color w:val="000000" w:themeColor="text1"/>
        </w:rPr>
        <w:t xml:space="preserve"> i 32/20</w:t>
      </w:r>
      <w:r w:rsidRPr="00F05093">
        <w:rPr>
          <w:color w:val="000000" w:themeColor="text1"/>
        </w:rPr>
        <w:t xml:space="preserve">.) </w:t>
      </w:r>
      <w:r w:rsidRPr="00F05093">
        <w:t>dužan/na je</w:t>
      </w:r>
      <w:r w:rsidRPr="00F05093">
        <w:rPr>
          <w:color w:val="000000" w:themeColor="text1"/>
        </w:rPr>
        <w:t xml:space="preserve"> u prijavi na javni natječaj pozvati se na to pravo i uz prijavu </w:t>
      </w:r>
      <w:r w:rsidRPr="00F05093">
        <w:t>na natječaj</w:t>
      </w:r>
      <w:r w:rsidRPr="00F05093">
        <w:rPr>
          <w:color w:val="000000" w:themeColor="text1"/>
        </w:rPr>
        <w:t xml:space="preserve"> </w:t>
      </w:r>
      <w:r w:rsidRPr="00F05093">
        <w:t>pored navedenih isprava odnosno priloga</w:t>
      </w:r>
      <w:r w:rsidRPr="00F05093">
        <w:rPr>
          <w:color w:val="000000" w:themeColor="text1"/>
        </w:rPr>
        <w:t xml:space="preserve"> priložiti svu propisanu dokumentaciju prema posebnom zakonu </w:t>
      </w:r>
      <w:r w:rsidRPr="00F05093">
        <w:t>te ima prednost u odnosu na ostale kandidate/kinje samo pod jednakim uvjetima.</w:t>
      </w:r>
    </w:p>
    <w:p w14:paraId="302484D5" w14:textId="77777777" w:rsidR="00DE1FF6" w:rsidRDefault="00DE1FF6" w:rsidP="00DE1FF6"/>
    <w:p w14:paraId="0408A704" w14:textId="77777777" w:rsidR="00DE1FF6" w:rsidRPr="006F38F5" w:rsidRDefault="00DE1FF6" w:rsidP="00DE1FF6">
      <w:r w:rsidRPr="006F38F5">
        <w:t xml:space="preserve">Kandidat/kinja koji/a se poziva na pravo prednosti pri zapošljavanju na </w:t>
      </w:r>
      <w:r w:rsidRPr="006F38F5">
        <w:rPr>
          <w:lang w:val="pl-PL"/>
        </w:rPr>
        <w:t xml:space="preserve">temelju </w:t>
      </w:r>
      <w:r w:rsidRPr="006F38F5">
        <w:t xml:space="preserve">članka 102. stavaka 1.-3. </w:t>
      </w:r>
      <w:r w:rsidRPr="006F38F5">
        <w:rPr>
          <w:color w:val="231F20"/>
          <w:lang w:eastAsia="en-GB"/>
        </w:rPr>
        <w:t>Zakona o hrvatskim braniteljima iz Domovinskog rata i članovima njihovih obitelji</w:t>
      </w:r>
      <w:r w:rsidRPr="006F38F5">
        <w:t xml:space="preserve"> dužan/a je uz prijavu na natječaj pored navedenih isprava odnosno priloga priložiti i sve </w:t>
      </w:r>
      <w:r w:rsidRPr="006F38F5">
        <w:lastRenderedPageBreak/>
        <w:t xml:space="preserve">potrebne dokaze iz članka 103. stavka 1. </w:t>
      </w:r>
      <w:r w:rsidRPr="006F38F5">
        <w:rPr>
          <w:color w:val="231F20"/>
          <w:lang w:eastAsia="en-GB"/>
        </w:rPr>
        <w:t>Zakona o hrvatskim braniteljima iz Domovinskog rata i članovima njihovih obitelji</w:t>
      </w:r>
      <w:r w:rsidRPr="006F38F5">
        <w:t xml:space="preserve"> koji su dostupni na poveznici Ministarstva hrvatskih branitelja:</w:t>
      </w:r>
    </w:p>
    <w:p w14:paraId="5AFBEA71" w14:textId="77777777" w:rsidR="00DE1FF6" w:rsidRPr="006F38F5" w:rsidRDefault="00DE1FF6" w:rsidP="00DE1FF6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0D5DCE6A" w14:textId="77777777" w:rsidR="00DE1FF6" w:rsidRDefault="00DE1FF6" w:rsidP="00DE1FF6">
      <w:pPr>
        <w:ind w:left="142"/>
      </w:pPr>
    </w:p>
    <w:p w14:paraId="62C4786B" w14:textId="77777777" w:rsidR="00DE1FF6" w:rsidRDefault="00DE1FF6" w:rsidP="00DE1FF6">
      <w:pPr>
        <w:ind w:left="142"/>
      </w:pPr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14:paraId="264C9EC1" w14:textId="77777777" w:rsidR="00DE1FF6" w:rsidRPr="00CA5741" w:rsidRDefault="00DE1FF6" w:rsidP="00DE1FF6">
      <w:r>
        <w:t xml:space="preserve"> </w:t>
      </w:r>
    </w:p>
    <w:p w14:paraId="64730B95" w14:textId="77777777" w:rsidR="00DE1FF6" w:rsidRDefault="00DE1FF6" w:rsidP="00DE1FF6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14:paraId="2C90392F" w14:textId="77777777" w:rsidR="00DE1FF6" w:rsidRDefault="00DE1FF6" w:rsidP="00DE1FF6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14:paraId="33EE82B0" w14:textId="77777777" w:rsidR="00DE1FF6" w:rsidRDefault="00DE1FF6" w:rsidP="00DE1FF6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 xml:space="preserve">Kandidatom/kinjom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14:paraId="60185FC5" w14:textId="77777777" w:rsidR="00DE1FF6" w:rsidRDefault="00DE1FF6" w:rsidP="00DE1FF6">
      <w:pPr>
        <w:ind w:left="142"/>
      </w:pPr>
    </w:p>
    <w:p w14:paraId="221EED7F" w14:textId="77777777" w:rsidR="00DE1FF6" w:rsidRDefault="00DE1FF6" w:rsidP="00DE1FF6">
      <w:pPr>
        <w:ind w:left="142"/>
      </w:pPr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14:paraId="1789EE51" w14:textId="77777777" w:rsidR="00DE1FF6" w:rsidRDefault="00DE1FF6" w:rsidP="00DE1FF6">
      <w:pPr>
        <w:ind w:left="142"/>
      </w:pPr>
    </w:p>
    <w:p w14:paraId="2188505A" w14:textId="77777777" w:rsidR="00DE1FF6" w:rsidRDefault="00DE1FF6" w:rsidP="00DE1FF6">
      <w:pPr>
        <w:ind w:left="142"/>
      </w:pPr>
      <w:r>
        <w:t>O rezultatima natječaja kandidati/kinje će biti obaviješteni putem mrežne stranice Škole u roku 8 dana od dana donošenja odluke o izboru.</w:t>
      </w:r>
    </w:p>
    <w:p w14:paraId="057F45A5" w14:textId="77777777" w:rsidR="00DE1FF6" w:rsidRDefault="00DE1FF6" w:rsidP="00DE1FF6">
      <w:pPr>
        <w:ind w:left="142"/>
      </w:pPr>
    </w:p>
    <w:p w14:paraId="7E9F8036" w14:textId="77777777" w:rsidR="00DE1FF6" w:rsidRDefault="00DE1FF6" w:rsidP="00DE1FF6">
      <w:pPr>
        <w:ind w:left="142"/>
      </w:pPr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14:paraId="48069D70" w14:textId="77777777" w:rsidR="00DE1FF6" w:rsidRDefault="00DE1FF6" w:rsidP="00DE1FF6">
      <w:pPr>
        <w:ind w:left="142"/>
      </w:pPr>
    </w:p>
    <w:p w14:paraId="40D2BB69" w14:textId="77777777" w:rsidR="00DE1FF6" w:rsidRDefault="00DE1FF6" w:rsidP="00DE1FF6"/>
    <w:p w14:paraId="6F6C904C" w14:textId="77777777" w:rsidR="00DE1FF6" w:rsidRDefault="00DE1FF6" w:rsidP="00DE1FF6"/>
    <w:p w14:paraId="32E895B1" w14:textId="77777777" w:rsidR="00DE1FF6" w:rsidRDefault="00DE1FF6" w:rsidP="00DE1FF6"/>
    <w:p w14:paraId="0A1EE240" w14:textId="77777777" w:rsidR="00983412" w:rsidRDefault="00983412"/>
    <w:sectPr w:rsidR="0098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3C9353A"/>
    <w:multiLevelType w:val="hybridMultilevel"/>
    <w:tmpl w:val="6C50D0C2"/>
    <w:lvl w:ilvl="0" w:tplc="17B6E3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6"/>
    <w:rsid w:val="00983412"/>
    <w:rsid w:val="00D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FB89556"/>
  <w15:chartTrackingRefBased/>
  <w15:docId w15:val="{0D05CF8A-BFF9-45D8-830F-36F7D489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E1FF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E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2020-10-21T11:14:00Z</dcterms:created>
  <dcterms:modified xsi:type="dcterms:W3CDTF">2020-10-21T11:15:00Z</dcterms:modified>
</cp:coreProperties>
</file>