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72424" w14:textId="77777777" w:rsidR="00E42888" w:rsidRDefault="00E42888">
      <w:pPr>
        <w:spacing w:before="6"/>
        <w:rPr>
          <w:rFonts w:ascii="Times New Roman" w:hAnsi="Times New Roman"/>
          <w:sz w:val="4"/>
        </w:rPr>
      </w:pPr>
    </w:p>
    <w:p w14:paraId="48524C53" w14:textId="77777777" w:rsidR="00E42888" w:rsidRDefault="00E42888">
      <w:pPr>
        <w:sectPr w:rsidR="00E42888">
          <w:headerReference w:type="default" r:id="rId8"/>
          <w:footerReference w:type="default" r:id="rId9"/>
          <w:pgSz w:w="11906" w:h="16838"/>
          <w:pgMar w:top="1660" w:right="1080" w:bottom="1240" w:left="1680" w:header="366" w:footer="1050" w:gutter="0"/>
          <w:cols w:space="720"/>
          <w:formProt w:val="0"/>
        </w:sectPr>
      </w:pPr>
    </w:p>
    <w:tbl>
      <w:tblPr>
        <w:tblStyle w:val="TableNormal"/>
        <w:tblW w:w="8440" w:type="dxa"/>
        <w:tblInd w:w="59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40"/>
      </w:tblGrid>
      <w:tr w:rsidR="00E42888" w14:paraId="71CFC001" w14:textId="77777777">
        <w:trPr>
          <w:trHeight w:val="489"/>
        </w:trPr>
        <w:tc>
          <w:tcPr>
            <w:tcW w:w="8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DE6D" w14:textId="77777777" w:rsidR="00E42888" w:rsidRDefault="004A6249">
            <w:pPr>
              <w:pStyle w:val="TableParagraph"/>
              <w:spacing w:line="240" w:lineRule="atLeast"/>
              <w:ind w:left="1492" w:right="487" w:hanging="540"/>
              <w:rPr>
                <w:sz w:val="20"/>
              </w:rPr>
            </w:pPr>
            <w:r>
              <w:rPr>
                <w:sz w:val="20"/>
              </w:rPr>
              <w:lastRenderedPageBreak/>
              <w:t>ERASMUS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Cooperation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innovation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exchange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good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practices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KA202 -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Strategic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Partnerships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proofErr w:type="spellStart"/>
            <w:r>
              <w:rPr>
                <w:sz w:val="20"/>
              </w:rPr>
              <w:t>vocational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training</w:t>
            </w:r>
            <w:proofErr w:type="spellEnd"/>
          </w:p>
        </w:tc>
      </w:tr>
      <w:tr w:rsidR="00E42888" w14:paraId="488B3402" w14:textId="77777777">
        <w:trPr>
          <w:trHeight w:val="1831"/>
        </w:trPr>
        <w:tc>
          <w:tcPr>
            <w:tcW w:w="8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4E3F8"/>
          </w:tcPr>
          <w:p w14:paraId="4A05E059" w14:textId="50D128E2" w:rsidR="00E42888" w:rsidRDefault="004A6249">
            <w:pPr>
              <w:pStyle w:val="TableParagraph"/>
              <w:spacing w:before="49"/>
              <w:ind w:left="5609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Zagrebu,</w:t>
            </w:r>
            <w:r>
              <w:rPr>
                <w:spacing w:val="-2"/>
                <w:sz w:val="18"/>
              </w:rPr>
              <w:t xml:space="preserve"> </w:t>
            </w:r>
            <w:r w:rsidR="007B3CD4">
              <w:rPr>
                <w:sz w:val="18"/>
              </w:rPr>
              <w:t>01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 w:rsidR="009F373F">
              <w:rPr>
                <w:sz w:val="18"/>
              </w:rPr>
              <w:t>veljače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</w:t>
            </w:r>
            <w:r w:rsidR="007B3CD4">
              <w:rPr>
                <w:sz w:val="18"/>
              </w:rPr>
              <w:t>3</w:t>
            </w:r>
            <w:r>
              <w:rPr>
                <w:sz w:val="18"/>
              </w:rPr>
              <w:t>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godine</w:t>
            </w:r>
          </w:p>
          <w:p w14:paraId="5E7C8515" w14:textId="77777777" w:rsidR="00E42888" w:rsidRDefault="00E42888">
            <w:pPr>
              <w:pStyle w:val="TableParagraph"/>
              <w:spacing w:before="10"/>
              <w:rPr>
                <w:rFonts w:ascii="Times New Roman" w:hAnsi="Times New Roman"/>
                <w:sz w:val="18"/>
              </w:rPr>
            </w:pPr>
          </w:p>
          <w:p w14:paraId="6A0A4CCB" w14:textId="6C695AE4" w:rsidR="00E42888" w:rsidRDefault="004A6249" w:rsidP="009F373F">
            <w:pPr>
              <w:pStyle w:val="TableParagraph"/>
              <w:ind w:left="415" w:right="404" w:firstLine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NATJEČAJ ZA NASTAVNIKE </w:t>
            </w:r>
            <w:r w:rsidR="008B0DAF">
              <w:rPr>
                <w:sz w:val="24"/>
              </w:rPr>
              <w:t xml:space="preserve">DRUGE EKONOMSKE ŠKOLE </w:t>
            </w:r>
            <w:r>
              <w:rPr>
                <w:sz w:val="24"/>
              </w:rPr>
              <w:t xml:space="preserve">ZA SUDJELOVANJE NA </w:t>
            </w:r>
            <w:r w:rsidR="00734121">
              <w:rPr>
                <w:sz w:val="24"/>
              </w:rPr>
              <w:t>„</w:t>
            </w:r>
            <w:proofErr w:type="spellStart"/>
            <w:r w:rsidR="00734121">
              <w:rPr>
                <w:sz w:val="24"/>
              </w:rPr>
              <w:t>Transnational</w:t>
            </w:r>
            <w:proofErr w:type="spellEnd"/>
            <w:r w:rsidR="00734121">
              <w:rPr>
                <w:sz w:val="24"/>
              </w:rPr>
              <w:t xml:space="preserve"> Project Meeting- </w:t>
            </w:r>
            <w:proofErr w:type="spellStart"/>
            <w:r w:rsidR="00734121">
              <w:rPr>
                <w:sz w:val="24"/>
              </w:rPr>
              <w:t>Conclusion</w:t>
            </w:r>
            <w:proofErr w:type="spellEnd"/>
            <w:r w:rsidR="00734121">
              <w:rPr>
                <w:sz w:val="24"/>
              </w:rPr>
              <w:t xml:space="preserve"> </w:t>
            </w:r>
            <w:proofErr w:type="spellStart"/>
            <w:r w:rsidR="00734121">
              <w:rPr>
                <w:sz w:val="24"/>
              </w:rPr>
              <w:t>meeting</w:t>
            </w:r>
            <w:proofErr w:type="spellEnd"/>
            <w:r w:rsidR="00734121">
              <w:rPr>
                <w:sz w:val="24"/>
              </w:rPr>
              <w:t>“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sklopu </w:t>
            </w:r>
            <w:proofErr w:type="spellStart"/>
            <w:r>
              <w:rPr>
                <w:sz w:val="24"/>
              </w:rPr>
              <w:t>Erasmus</w:t>
            </w:r>
            <w:proofErr w:type="spellEnd"/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projekta</w:t>
            </w:r>
          </w:p>
          <w:p w14:paraId="2831039B" w14:textId="77777777" w:rsidR="00E42888" w:rsidRDefault="004A6249">
            <w:pPr>
              <w:pStyle w:val="TableParagraph"/>
              <w:spacing w:line="292" w:lineRule="exact"/>
              <w:ind w:left="2857" w:right="2854"/>
              <w:jc w:val="center"/>
              <w:rPr>
                <w:sz w:val="24"/>
              </w:rPr>
            </w:pPr>
            <w:r>
              <w:rPr>
                <w:sz w:val="24"/>
              </w:rPr>
              <w:t>DIGI4Teach</w:t>
            </w:r>
          </w:p>
          <w:p w14:paraId="7B640E72" w14:textId="77777777" w:rsidR="00E42888" w:rsidRDefault="004A6249">
            <w:pPr>
              <w:pStyle w:val="TableParagraph"/>
              <w:ind w:left="2861" w:right="2854"/>
              <w:jc w:val="center"/>
            </w:pPr>
            <w:r>
              <w:t>(2020-1-HR01-KA202-077771)</w:t>
            </w:r>
          </w:p>
        </w:tc>
      </w:tr>
      <w:tr w:rsidR="00E42888" w14:paraId="6A00A58D" w14:textId="77777777">
        <w:trPr>
          <w:trHeight w:val="194"/>
        </w:trPr>
        <w:tc>
          <w:tcPr>
            <w:tcW w:w="8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0FAA" w14:textId="77777777" w:rsidR="00E42888" w:rsidRDefault="00E42888">
            <w:pPr>
              <w:pStyle w:val="TableParagraph"/>
              <w:rPr>
                <w:rFonts w:ascii="Times New Roman" w:hAnsi="Times New Roman"/>
                <w:sz w:val="12"/>
              </w:rPr>
            </w:pPr>
          </w:p>
        </w:tc>
      </w:tr>
      <w:tr w:rsidR="00E42888" w14:paraId="55795DA5" w14:textId="77777777">
        <w:trPr>
          <w:trHeight w:val="10979"/>
        </w:trPr>
        <w:tc>
          <w:tcPr>
            <w:tcW w:w="8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DC064A" w14:textId="77777777" w:rsidR="00E42888" w:rsidRDefault="00E42888">
            <w:pPr>
              <w:pStyle w:val="TableParagraph"/>
              <w:spacing w:before="5"/>
              <w:rPr>
                <w:rFonts w:ascii="Times New Roman" w:hAnsi="Times New Roman"/>
                <w:sz w:val="25"/>
              </w:rPr>
            </w:pPr>
          </w:p>
          <w:p w14:paraId="54EA0638" w14:textId="77777777" w:rsidR="00E42888" w:rsidRDefault="004A6249">
            <w:pPr>
              <w:pStyle w:val="TableParagraph"/>
              <w:tabs>
                <w:tab w:val="left" w:pos="8357"/>
              </w:tabs>
              <w:ind w:left="79"/>
              <w:rPr>
                <w:sz w:val="24"/>
              </w:rPr>
            </w:pPr>
            <w:r>
              <w:rPr>
                <w:rFonts w:ascii="Times New Roman" w:hAnsi="Times New Roman"/>
                <w:spacing w:val="-32"/>
                <w:sz w:val="24"/>
                <w:shd w:val="clear" w:color="auto" w:fill="EACEF1"/>
              </w:rPr>
              <w:t xml:space="preserve"> </w:t>
            </w:r>
            <w:r>
              <w:rPr>
                <w:sz w:val="24"/>
                <w:shd w:val="clear" w:color="auto" w:fill="EACEF1"/>
              </w:rPr>
              <w:t>OPĆI</w:t>
            </w:r>
            <w:r>
              <w:rPr>
                <w:spacing w:val="-2"/>
                <w:sz w:val="24"/>
                <w:shd w:val="clear" w:color="auto" w:fill="EACEF1"/>
              </w:rPr>
              <w:t xml:space="preserve"> </w:t>
            </w:r>
            <w:r>
              <w:rPr>
                <w:sz w:val="24"/>
                <w:shd w:val="clear" w:color="auto" w:fill="EACEF1"/>
              </w:rPr>
              <w:t>DIO</w:t>
            </w:r>
          </w:p>
          <w:p w14:paraId="30FD7B2B" w14:textId="77777777" w:rsidR="00E42888" w:rsidRDefault="00E42888">
            <w:pPr>
              <w:pStyle w:val="TableParagraph"/>
              <w:spacing w:before="5"/>
              <w:rPr>
                <w:rFonts w:ascii="Times New Roman" w:hAnsi="Times New Roman"/>
                <w:sz w:val="25"/>
              </w:rPr>
            </w:pPr>
          </w:p>
          <w:p w14:paraId="076AFEE2" w14:textId="77777777" w:rsidR="00E42888" w:rsidRDefault="004A6249">
            <w:pPr>
              <w:pStyle w:val="TableParagraph"/>
              <w:ind w:left="107" w:right="105"/>
              <w:jc w:val="both"/>
            </w:pPr>
            <w:r>
              <w:t>Na natječaj se mogu prijaviti svi nastavnici ekonomske grupe predmeta koji su upoznati s</w:t>
            </w:r>
            <w:r>
              <w:rPr>
                <w:spacing w:val="1"/>
              </w:rPr>
              <w:t xml:space="preserve"> </w:t>
            </w:r>
            <w:r>
              <w:t>općim i specifičnim ciljevima projekta DIGI4Teach kao i aktivnostima kojima će se ti ciljevi</w:t>
            </w:r>
            <w:r>
              <w:rPr>
                <w:spacing w:val="1"/>
              </w:rPr>
              <w:t xml:space="preserve"> </w:t>
            </w:r>
            <w:r>
              <w:t>ostvariti, a koji</w:t>
            </w:r>
            <w:r>
              <w:rPr>
                <w:spacing w:val="-3"/>
              </w:rPr>
              <w:t xml:space="preserve"> </w:t>
            </w:r>
            <w:r>
              <w:t>zadovoljavaju</w:t>
            </w:r>
            <w:r>
              <w:rPr>
                <w:spacing w:val="1"/>
              </w:rPr>
              <w:t xml:space="preserve"> </w:t>
            </w:r>
            <w:r>
              <w:t>kriterije definirane</w:t>
            </w:r>
            <w:r>
              <w:rPr>
                <w:spacing w:val="-1"/>
              </w:rPr>
              <w:t xml:space="preserve"> </w:t>
            </w:r>
            <w:r>
              <w:t>projektnom</w:t>
            </w:r>
            <w:r>
              <w:rPr>
                <w:spacing w:val="-3"/>
              </w:rPr>
              <w:t xml:space="preserve"> </w:t>
            </w:r>
            <w:r>
              <w:t>prijavom:</w:t>
            </w:r>
          </w:p>
          <w:p w14:paraId="2EC0EAE9" w14:textId="651DC677" w:rsidR="00E42888" w:rsidRDefault="004A624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  <w:ind w:right="237"/>
              <w:jc w:val="both"/>
            </w:pPr>
            <w:r>
              <w:t>ključne stručne kompetencije koje su nužne za izvršavanje planiranih zadataka te su</w:t>
            </w:r>
            <w:r>
              <w:rPr>
                <w:spacing w:val="-48"/>
              </w:rPr>
              <w:t xml:space="preserve"> </w:t>
            </w:r>
            <w:r>
              <w:t>vezane</w:t>
            </w:r>
            <w:r>
              <w:rPr>
                <w:spacing w:val="-2"/>
              </w:rPr>
              <w:t xml:space="preserve"> </w:t>
            </w:r>
            <w:r>
              <w:t>uz temu</w:t>
            </w:r>
            <w:r>
              <w:rPr>
                <w:spacing w:val="-2"/>
              </w:rPr>
              <w:t xml:space="preserve"> </w:t>
            </w:r>
            <w:r>
              <w:t>sastanka</w:t>
            </w:r>
            <w:r>
              <w:rPr>
                <w:spacing w:val="-3"/>
              </w:rPr>
              <w:t xml:space="preserve"> </w:t>
            </w:r>
          </w:p>
          <w:p w14:paraId="3A00B912" w14:textId="77777777" w:rsidR="00E42888" w:rsidRDefault="004A624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361"/>
              <w:jc w:val="both"/>
            </w:pPr>
            <w:r>
              <w:t>opće</w:t>
            </w:r>
            <w:r>
              <w:rPr>
                <w:spacing w:val="-3"/>
              </w:rPr>
              <w:t xml:space="preserve"> </w:t>
            </w:r>
            <w:r>
              <w:t>kompetencije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području</w:t>
            </w:r>
            <w:r>
              <w:rPr>
                <w:spacing w:val="-2"/>
              </w:rPr>
              <w:t xml:space="preserve"> </w:t>
            </w:r>
            <w:r>
              <w:t>obrazovanja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osposobljavanja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naglaskom</w:t>
            </w:r>
            <w:r>
              <w:rPr>
                <w:spacing w:val="-3"/>
              </w:rPr>
              <w:t xml:space="preserve"> </w:t>
            </w:r>
            <w:r>
              <w:t>na</w:t>
            </w:r>
          </w:p>
          <w:p w14:paraId="48C8CBDE" w14:textId="77777777" w:rsidR="00E42888" w:rsidRDefault="004A6249">
            <w:pPr>
              <w:pStyle w:val="TableParagraph"/>
              <w:ind w:left="827"/>
              <w:jc w:val="both"/>
            </w:pPr>
            <w:r>
              <w:t>iskustvo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sektoru</w:t>
            </w:r>
            <w:r>
              <w:rPr>
                <w:spacing w:val="-2"/>
              </w:rPr>
              <w:t xml:space="preserve"> </w:t>
            </w:r>
            <w:r>
              <w:t>strukovnog</w:t>
            </w:r>
            <w:r>
              <w:rPr>
                <w:spacing w:val="-3"/>
              </w:rPr>
              <w:t xml:space="preserve"> </w:t>
            </w:r>
            <w:r>
              <w:t>obrazovanja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osposobljavanja</w:t>
            </w:r>
            <w:r>
              <w:rPr>
                <w:spacing w:val="-5"/>
              </w:rPr>
              <w:t xml:space="preserve"> </w:t>
            </w:r>
            <w:r>
              <w:t>(kvalifikacija</w:t>
            </w:r>
            <w:r>
              <w:rPr>
                <w:spacing w:val="-2"/>
              </w:rPr>
              <w:t xml:space="preserve"> </w:t>
            </w:r>
            <w:r>
              <w:t>ekonomist)</w:t>
            </w:r>
          </w:p>
          <w:p w14:paraId="5A41E5CE" w14:textId="77777777" w:rsidR="00E42888" w:rsidRDefault="004A624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67" w:lineRule="exact"/>
              <w:ind w:hanging="361"/>
            </w:pPr>
            <w:r>
              <w:t>razina</w:t>
            </w:r>
            <w:r>
              <w:rPr>
                <w:spacing w:val="-1"/>
              </w:rPr>
              <w:t xml:space="preserve"> </w:t>
            </w:r>
            <w:r>
              <w:t>poznavanja</w:t>
            </w:r>
            <w:r>
              <w:rPr>
                <w:spacing w:val="-4"/>
              </w:rPr>
              <w:t xml:space="preserve"> </w:t>
            </w:r>
            <w:r>
              <w:t>engleskog jezika</w:t>
            </w:r>
          </w:p>
          <w:p w14:paraId="2D19E7BA" w14:textId="77777777" w:rsidR="00E42888" w:rsidRDefault="004A624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67" w:lineRule="exact"/>
              <w:ind w:hanging="361"/>
            </w:pPr>
            <w:r>
              <w:t>transverzalne</w:t>
            </w:r>
            <w:r>
              <w:rPr>
                <w:spacing w:val="-3"/>
              </w:rPr>
              <w:t xml:space="preserve"> </w:t>
            </w:r>
            <w:r>
              <w:t>vještine</w:t>
            </w:r>
          </w:p>
          <w:p w14:paraId="55DBA6E2" w14:textId="77777777" w:rsidR="00E42888" w:rsidRDefault="004A6249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</w:pPr>
            <w:r>
              <w:t>prethodno</w:t>
            </w:r>
            <w:r>
              <w:rPr>
                <w:spacing w:val="-1"/>
              </w:rPr>
              <w:t xml:space="preserve"> </w:t>
            </w:r>
            <w:r>
              <w:t>iskustvo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radu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EU</w:t>
            </w:r>
            <w:r>
              <w:rPr>
                <w:spacing w:val="-2"/>
              </w:rPr>
              <w:t xml:space="preserve"> </w:t>
            </w:r>
            <w:r>
              <w:t>projektima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naglaskom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Erasmus</w:t>
            </w:r>
            <w:proofErr w:type="spellEnd"/>
            <w:r>
              <w:t>+</w:t>
            </w:r>
            <w:r>
              <w:rPr>
                <w:spacing w:val="-3"/>
              </w:rPr>
              <w:t xml:space="preserve"> </w:t>
            </w:r>
            <w:r>
              <w:t>projekte</w:t>
            </w:r>
          </w:p>
          <w:p w14:paraId="669DFD8C" w14:textId="77777777" w:rsidR="00E42888" w:rsidRDefault="00E42888">
            <w:pPr>
              <w:pStyle w:val="TableParagraph"/>
              <w:spacing w:before="5"/>
              <w:rPr>
                <w:rFonts w:ascii="Times New Roman" w:hAnsi="Times New Roman"/>
                <w:sz w:val="23"/>
              </w:rPr>
            </w:pPr>
          </w:p>
          <w:p w14:paraId="5614CEB5" w14:textId="0EF00935" w:rsidR="00E42888" w:rsidRDefault="004A6249">
            <w:pPr>
              <w:pStyle w:val="TableParagraph"/>
              <w:ind w:left="107" w:right="243"/>
            </w:pPr>
            <w:r>
              <w:t>Za mobilnost će biti odabrana dva nastavnika koji zadovoljavaju sve navedene kriterije</w:t>
            </w:r>
            <w:r>
              <w:rPr>
                <w:spacing w:val="1"/>
              </w:rPr>
              <w:t xml:space="preserve"> </w:t>
            </w:r>
            <w:r>
              <w:t>sukladno projektnoj prijavi. Mobilnost će se održati u razdoblju od 2</w:t>
            </w:r>
            <w:r w:rsidR="009F373F">
              <w:t>7</w:t>
            </w:r>
            <w:r>
              <w:t xml:space="preserve">. </w:t>
            </w:r>
            <w:r w:rsidR="00E840EA">
              <w:t xml:space="preserve">veljače </w:t>
            </w:r>
            <w:r>
              <w:t xml:space="preserve">- </w:t>
            </w:r>
            <w:r w:rsidR="00E840EA">
              <w:t>0</w:t>
            </w:r>
            <w:r w:rsidR="009F373F">
              <w:t>1</w:t>
            </w:r>
            <w:r>
              <w:t xml:space="preserve">. </w:t>
            </w:r>
            <w:r w:rsidR="00E840EA">
              <w:t xml:space="preserve">ožujka </w:t>
            </w:r>
            <w:r>
              <w:t>202</w:t>
            </w:r>
            <w:r w:rsidR="00E840EA">
              <w:t>3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(</w:t>
            </w:r>
            <w:r w:rsidR="00E840EA">
              <w:t xml:space="preserve">2 </w:t>
            </w:r>
            <w:r>
              <w:t xml:space="preserve">radna dana i </w:t>
            </w:r>
            <w:r w:rsidR="00E840EA">
              <w:t xml:space="preserve">1 </w:t>
            </w:r>
            <w:r>
              <w:t>dan</w:t>
            </w:r>
            <w:r w:rsidR="00E840EA">
              <w:t xml:space="preserve"> </w:t>
            </w:r>
            <w:r w:rsidR="00D44AE5">
              <w:t xml:space="preserve">za putovanje) </w:t>
            </w:r>
            <w:bookmarkStart w:id="0" w:name="_GoBack"/>
            <w:r w:rsidR="00E840EA">
              <w:rPr>
                <w:rFonts w:ascii="Calibri" w:eastAsia="Calibri" w:hAnsi="Calibri" w:cs="Calibri"/>
                <w:color w:val="000000"/>
              </w:rPr>
              <w:t xml:space="preserve">u Beogradu, </w:t>
            </w:r>
            <w:proofErr w:type="spellStart"/>
            <w:r w:rsidR="00E840EA">
              <w:rPr>
                <w:rFonts w:ascii="Calibri" w:eastAsia="Calibri" w:hAnsi="Calibri" w:cs="Calibri"/>
                <w:color w:val="000000"/>
              </w:rPr>
              <w:t>Univezitet</w:t>
            </w:r>
            <w:proofErr w:type="spellEnd"/>
            <w:r w:rsidR="00E840EA">
              <w:rPr>
                <w:rFonts w:ascii="Calibri" w:eastAsia="Calibri" w:hAnsi="Calibri" w:cs="Calibri"/>
                <w:color w:val="000000"/>
              </w:rPr>
              <w:t xml:space="preserve"> u Beogradu, Srbija.</w:t>
            </w:r>
          </w:p>
          <w:p w14:paraId="774AD057" w14:textId="77777777" w:rsidR="00E42888" w:rsidRDefault="00E42888">
            <w:pPr>
              <w:pStyle w:val="TableParagraph"/>
              <w:spacing w:before="6"/>
              <w:rPr>
                <w:rFonts w:ascii="Times New Roman" w:hAnsi="Times New Roman"/>
                <w:sz w:val="25"/>
              </w:rPr>
            </w:pPr>
          </w:p>
          <w:bookmarkEnd w:id="0"/>
          <w:p w14:paraId="0C278A9A" w14:textId="77777777" w:rsidR="00E42888" w:rsidRDefault="004A6249">
            <w:pPr>
              <w:pStyle w:val="TableParagraph"/>
              <w:tabs>
                <w:tab w:val="left" w:pos="8357"/>
              </w:tabs>
              <w:ind w:left="79"/>
              <w:rPr>
                <w:sz w:val="24"/>
              </w:rPr>
            </w:pPr>
            <w:r>
              <w:rPr>
                <w:spacing w:val="-26"/>
                <w:sz w:val="24"/>
                <w:shd w:val="clear" w:color="auto" w:fill="EACEF1"/>
              </w:rPr>
              <w:t xml:space="preserve"> </w:t>
            </w:r>
            <w:r>
              <w:rPr>
                <w:sz w:val="24"/>
                <w:shd w:val="clear" w:color="auto" w:fill="EACEF1"/>
              </w:rPr>
              <w:t>ODABIR</w:t>
            </w:r>
            <w:r>
              <w:rPr>
                <w:spacing w:val="-5"/>
                <w:sz w:val="24"/>
                <w:shd w:val="clear" w:color="auto" w:fill="EACEF1"/>
              </w:rPr>
              <w:t xml:space="preserve"> </w:t>
            </w:r>
            <w:r>
              <w:rPr>
                <w:sz w:val="24"/>
                <w:shd w:val="clear" w:color="auto" w:fill="EACEF1"/>
              </w:rPr>
              <w:t>NASTAVNIKA</w:t>
            </w:r>
          </w:p>
          <w:p w14:paraId="63FCE61F" w14:textId="77777777" w:rsidR="00E42888" w:rsidRDefault="00E42888">
            <w:pPr>
              <w:pStyle w:val="TableParagraph"/>
              <w:spacing w:before="5"/>
              <w:rPr>
                <w:rFonts w:ascii="Times New Roman" w:hAnsi="Times New Roman"/>
                <w:sz w:val="25"/>
              </w:rPr>
            </w:pPr>
          </w:p>
          <w:p w14:paraId="78152B98" w14:textId="7E4BE4EA" w:rsidR="00E42888" w:rsidRDefault="004A6249">
            <w:pPr>
              <w:pStyle w:val="TableParagraph"/>
              <w:ind w:left="107" w:right="310"/>
            </w:pPr>
            <w:r>
              <w:t>Postupak odabira nastavnika provest će Odbor za odabir sudionika kojeg čini pet članova iz</w:t>
            </w:r>
            <w:r>
              <w:rPr>
                <w:spacing w:val="-47"/>
              </w:rPr>
              <w:t xml:space="preserve"> </w:t>
            </w:r>
            <w:r>
              <w:t>redova</w:t>
            </w:r>
            <w:r>
              <w:rPr>
                <w:spacing w:val="-3"/>
              </w:rPr>
              <w:t xml:space="preserve"> </w:t>
            </w:r>
            <w:r>
              <w:t>nastavnika i</w:t>
            </w:r>
            <w:r>
              <w:rPr>
                <w:spacing w:val="-3"/>
              </w:rPr>
              <w:t xml:space="preserve"> </w:t>
            </w:r>
            <w:r>
              <w:t>stručne</w:t>
            </w:r>
            <w:r>
              <w:rPr>
                <w:spacing w:val="-1"/>
              </w:rPr>
              <w:t xml:space="preserve"> </w:t>
            </w:r>
            <w:r>
              <w:t>službe:</w:t>
            </w:r>
          </w:p>
          <w:p w14:paraId="4099D494" w14:textId="70688D93" w:rsidR="009F373F" w:rsidRDefault="009F373F" w:rsidP="009F373F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spacing w:line="267" w:lineRule="exact"/>
            </w:pPr>
            <w:r>
              <w:t>Ana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Naletilić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ravnateljica</w:t>
            </w:r>
            <w:r>
              <w:rPr>
                <w:spacing w:val="-3"/>
              </w:rPr>
              <w:t xml:space="preserve"> </w:t>
            </w:r>
            <w:r>
              <w:t>Druge</w:t>
            </w:r>
            <w:r>
              <w:rPr>
                <w:spacing w:val="-3"/>
              </w:rPr>
              <w:t xml:space="preserve"> </w:t>
            </w:r>
            <w:r>
              <w:t>ekonomske</w:t>
            </w:r>
            <w:r>
              <w:rPr>
                <w:spacing w:val="-3"/>
              </w:rPr>
              <w:t xml:space="preserve"> </w:t>
            </w:r>
            <w:r>
              <w:t>škole</w:t>
            </w:r>
          </w:p>
          <w:p w14:paraId="5F365B7B" w14:textId="77777777" w:rsidR="00E42888" w:rsidRDefault="004A6249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spacing w:before="1"/>
              <w:ind w:hanging="217"/>
            </w:pPr>
            <w:r>
              <w:t>Dubravka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Šelendić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nastavnica</w:t>
            </w:r>
            <w:r>
              <w:rPr>
                <w:spacing w:val="-5"/>
              </w:rPr>
              <w:t xml:space="preserve"> </w:t>
            </w:r>
            <w:r>
              <w:t>engleskog</w:t>
            </w:r>
            <w:r>
              <w:rPr>
                <w:spacing w:val="-2"/>
              </w:rPr>
              <w:t xml:space="preserve"> </w:t>
            </w:r>
            <w:r>
              <w:t>jezika</w:t>
            </w:r>
          </w:p>
          <w:p w14:paraId="436061DD" w14:textId="77777777" w:rsidR="00E42888" w:rsidRDefault="004A6249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hanging="217"/>
            </w:pPr>
            <w:r>
              <w:t>Silvija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Glavočić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pedagoginja</w:t>
            </w:r>
          </w:p>
          <w:p w14:paraId="63972F81" w14:textId="2E26CBB5" w:rsidR="00E42888" w:rsidRDefault="009F373F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spacing w:before="1" w:line="267" w:lineRule="exact"/>
              <w:ind w:hanging="217"/>
            </w:pPr>
            <w:r>
              <w:t>Ana Lasić,</w:t>
            </w:r>
            <w:r>
              <w:rPr>
                <w:spacing w:val="-2"/>
              </w:rPr>
              <w:t xml:space="preserve"> </w:t>
            </w:r>
            <w:r>
              <w:t>nastavnica</w:t>
            </w:r>
            <w:r>
              <w:rPr>
                <w:spacing w:val="-5"/>
              </w:rPr>
              <w:t xml:space="preserve"> </w:t>
            </w:r>
            <w:r>
              <w:t>ekonomske</w:t>
            </w:r>
            <w:r>
              <w:rPr>
                <w:spacing w:val="-1"/>
              </w:rPr>
              <w:t xml:space="preserve"> </w:t>
            </w:r>
            <w:r>
              <w:t>skupine</w:t>
            </w:r>
            <w:r>
              <w:rPr>
                <w:spacing w:val="-2"/>
              </w:rPr>
              <w:t xml:space="preserve"> </w:t>
            </w:r>
            <w:r>
              <w:t>predmeta</w:t>
            </w:r>
          </w:p>
          <w:p w14:paraId="08077527" w14:textId="0923F230" w:rsidR="00E42888" w:rsidRDefault="009F373F" w:rsidP="009F373F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ind w:left="325" w:hanging="219"/>
            </w:pPr>
            <w:r>
              <w:t>Biljana Pavelić,</w:t>
            </w:r>
            <w:r>
              <w:rPr>
                <w:spacing w:val="-4"/>
              </w:rPr>
              <w:t xml:space="preserve"> </w:t>
            </w:r>
            <w:r>
              <w:t>nastavnica</w:t>
            </w:r>
            <w:r>
              <w:rPr>
                <w:spacing w:val="-4"/>
              </w:rPr>
              <w:t xml:space="preserve"> informatike i </w:t>
            </w:r>
            <w:r>
              <w:t>ekonomske</w:t>
            </w:r>
            <w:r w:rsidR="00985CC2">
              <w:rPr>
                <w:spacing w:val="46"/>
              </w:rPr>
              <w:t xml:space="preserve"> </w:t>
            </w:r>
            <w:r>
              <w:t>skupine</w:t>
            </w:r>
            <w:r w:rsidR="00985CC2">
              <w:t xml:space="preserve"> </w:t>
            </w:r>
            <w:r>
              <w:t>predmeta</w:t>
            </w:r>
          </w:p>
          <w:p w14:paraId="446E4DA6" w14:textId="77777777" w:rsidR="009F373F" w:rsidRPr="009F373F" w:rsidRDefault="009F373F" w:rsidP="009F373F">
            <w:pPr>
              <w:pStyle w:val="TableParagraph"/>
              <w:tabs>
                <w:tab w:val="left" w:pos="326"/>
              </w:tabs>
              <w:ind w:left="325"/>
            </w:pPr>
          </w:p>
          <w:p w14:paraId="212609A6" w14:textId="77777777" w:rsidR="00E42888" w:rsidRDefault="004A6249">
            <w:pPr>
              <w:pStyle w:val="TableParagraph"/>
              <w:tabs>
                <w:tab w:val="left" w:pos="8357"/>
              </w:tabs>
              <w:ind w:left="79"/>
              <w:rPr>
                <w:sz w:val="24"/>
              </w:rPr>
            </w:pPr>
            <w:r>
              <w:rPr>
                <w:spacing w:val="-26"/>
                <w:sz w:val="24"/>
                <w:shd w:val="clear" w:color="auto" w:fill="EACEF1"/>
              </w:rPr>
              <w:t xml:space="preserve"> </w:t>
            </w:r>
            <w:r>
              <w:rPr>
                <w:sz w:val="24"/>
                <w:shd w:val="clear" w:color="auto" w:fill="EACEF1"/>
              </w:rPr>
              <w:t>PRIJAVA</w:t>
            </w:r>
          </w:p>
          <w:p w14:paraId="4B4CECC9" w14:textId="77777777" w:rsidR="00E42888" w:rsidRDefault="00E42888">
            <w:pPr>
              <w:pStyle w:val="TableParagraph"/>
              <w:spacing w:before="5"/>
              <w:rPr>
                <w:rFonts w:ascii="Times New Roman" w:hAnsi="Times New Roman"/>
                <w:sz w:val="25"/>
              </w:rPr>
            </w:pPr>
          </w:p>
          <w:p w14:paraId="6124BFCC" w14:textId="364F1AF1" w:rsidR="00E42888" w:rsidRDefault="004A6249">
            <w:pPr>
              <w:pStyle w:val="TableParagraph"/>
              <w:spacing w:line="259" w:lineRule="auto"/>
              <w:ind w:left="107" w:right="198"/>
            </w:pPr>
            <w:r>
              <w:t xml:space="preserve">Prijava se vrši isključivo putem </w:t>
            </w:r>
            <w:proofErr w:type="spellStart"/>
            <w:r>
              <w:t>Google</w:t>
            </w:r>
            <w:proofErr w:type="spellEnd"/>
            <w:r>
              <w:t xml:space="preserve"> obrasca (</w:t>
            </w:r>
            <w:r w:rsidR="00E851F7">
              <w:t xml:space="preserve"> </w:t>
            </w:r>
            <w:hyperlink r:id="rId10" w:history="1">
              <w:r w:rsidR="00E851F7" w:rsidRPr="008F051B">
                <w:rPr>
                  <w:rStyle w:val="Hiperveza"/>
                </w:rPr>
                <w:t>https://forms.gle/JRDLSS8nuWyVpFNf6</w:t>
              </w:r>
            </w:hyperlink>
            <w:r w:rsidR="00E851F7"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koji</w:t>
            </w:r>
            <w:r>
              <w:rPr>
                <w:spacing w:val="-4"/>
              </w:rPr>
              <w:t xml:space="preserve"> </w:t>
            </w:r>
            <w:r>
              <w:t>je</w:t>
            </w:r>
            <w:r>
              <w:rPr>
                <w:spacing w:val="-2"/>
              </w:rPr>
              <w:t xml:space="preserve"> </w:t>
            </w:r>
            <w:r>
              <w:t>objavljen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mrežnim stranicama</w:t>
            </w:r>
            <w:r>
              <w:rPr>
                <w:spacing w:val="-2"/>
              </w:rPr>
              <w:t xml:space="preserve"> </w:t>
            </w:r>
            <w:r>
              <w:t>Druge</w:t>
            </w:r>
            <w:r>
              <w:rPr>
                <w:spacing w:val="-2"/>
              </w:rPr>
              <w:t xml:space="preserve"> </w:t>
            </w:r>
            <w:r>
              <w:t>ekonomske</w:t>
            </w:r>
            <w:r>
              <w:rPr>
                <w:spacing w:val="-2"/>
              </w:rPr>
              <w:t xml:space="preserve"> </w:t>
            </w:r>
            <w:r>
              <w:t>škole.</w:t>
            </w:r>
            <w:r>
              <w:rPr>
                <w:spacing w:val="-1"/>
              </w:rPr>
              <w:t xml:space="preserve"> </w:t>
            </w:r>
            <w:r>
              <w:t>Rok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5"/>
              </w:rPr>
              <w:t xml:space="preserve"> </w:t>
            </w:r>
            <w:r>
              <w:t>prijavu</w:t>
            </w:r>
            <w:r>
              <w:rPr>
                <w:spacing w:val="-1"/>
              </w:rPr>
              <w:t xml:space="preserve"> </w:t>
            </w:r>
            <w:r>
              <w:t>je</w:t>
            </w:r>
            <w:r>
              <w:rPr>
                <w:spacing w:val="-2"/>
              </w:rPr>
              <w:t xml:space="preserve"> </w:t>
            </w:r>
            <w:r>
              <w:t>sedam</w:t>
            </w:r>
            <w:r>
              <w:rPr>
                <w:spacing w:val="-4"/>
              </w:rPr>
              <w:t xml:space="preserve"> </w:t>
            </w:r>
            <w:r>
              <w:t>(7)</w:t>
            </w:r>
            <w:r>
              <w:rPr>
                <w:spacing w:val="-46"/>
              </w:rPr>
              <w:t xml:space="preserve"> </w:t>
            </w:r>
            <w:r>
              <w:t>kalendarskih</w:t>
            </w:r>
            <w:r>
              <w:rPr>
                <w:spacing w:val="-3"/>
              </w:rPr>
              <w:t xml:space="preserve"> </w:t>
            </w:r>
            <w:r>
              <w:t>dana</w:t>
            </w:r>
            <w:r>
              <w:rPr>
                <w:spacing w:val="-1"/>
              </w:rPr>
              <w:t xml:space="preserve"> </w:t>
            </w:r>
            <w:r>
              <w:t>od datuma</w:t>
            </w:r>
            <w:r>
              <w:rPr>
                <w:spacing w:val="-1"/>
              </w:rPr>
              <w:t xml:space="preserve"> </w:t>
            </w:r>
            <w:r>
              <w:t>objave</w:t>
            </w:r>
            <w:r>
              <w:rPr>
                <w:spacing w:val="-1"/>
              </w:rPr>
              <w:t xml:space="preserve"> </w:t>
            </w:r>
            <w:r>
              <w:t>natječaja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oglasnoj</w:t>
            </w:r>
            <w:r>
              <w:rPr>
                <w:spacing w:val="-2"/>
              </w:rPr>
              <w:t xml:space="preserve"> </w:t>
            </w:r>
            <w:r>
              <w:t>ploči</w:t>
            </w:r>
            <w:r>
              <w:rPr>
                <w:spacing w:val="-3"/>
              </w:rPr>
              <w:t xml:space="preserve"> </w:t>
            </w:r>
            <w:r>
              <w:t>i mrežnoj</w:t>
            </w:r>
            <w:r>
              <w:rPr>
                <w:spacing w:val="-3"/>
              </w:rPr>
              <w:t xml:space="preserve"> </w:t>
            </w:r>
            <w:r>
              <w:t>stranici</w:t>
            </w:r>
            <w:r>
              <w:rPr>
                <w:spacing w:val="-4"/>
              </w:rPr>
              <w:t xml:space="preserve"> </w:t>
            </w:r>
            <w:r>
              <w:t>škole.</w:t>
            </w:r>
          </w:p>
          <w:p w14:paraId="59DEDAB6" w14:textId="6AE90A87" w:rsidR="00E42888" w:rsidRDefault="004A6249">
            <w:pPr>
              <w:pStyle w:val="TableParagraph"/>
              <w:spacing w:line="259" w:lineRule="auto"/>
              <w:ind w:left="107" w:right="198"/>
            </w:pPr>
            <w:r>
              <w:t>Sudionici za sudjelovanje</w:t>
            </w:r>
            <w:r w:rsidR="009F373F">
              <w:t xml:space="preserve"> na zaključnom transnacionalnom projektnom sastanku </w:t>
            </w:r>
            <w:r>
              <w:t>bit</w:t>
            </w:r>
            <w:r>
              <w:rPr>
                <w:spacing w:val="-1"/>
              </w:rPr>
              <w:t xml:space="preserve"> </w:t>
            </w:r>
            <w:r>
              <w:t>će</w:t>
            </w:r>
            <w:r>
              <w:rPr>
                <w:spacing w:val="1"/>
              </w:rPr>
              <w:t xml:space="preserve"> </w:t>
            </w:r>
            <w:r>
              <w:t>odabrani</w:t>
            </w:r>
            <w:r>
              <w:rPr>
                <w:spacing w:val="-1"/>
              </w:rPr>
              <w:t xml:space="preserve"> </w:t>
            </w:r>
            <w:r>
              <w:t>sukladno</w:t>
            </w:r>
            <w:r>
              <w:rPr>
                <w:spacing w:val="-3"/>
              </w:rPr>
              <w:t xml:space="preserve"> </w:t>
            </w:r>
            <w:r>
              <w:t>već</w:t>
            </w:r>
            <w:r>
              <w:rPr>
                <w:spacing w:val="-3"/>
              </w:rPr>
              <w:t xml:space="preserve"> </w:t>
            </w:r>
            <w:r>
              <w:t>definiranim</w:t>
            </w:r>
            <w:r>
              <w:rPr>
                <w:spacing w:val="1"/>
              </w:rPr>
              <w:t xml:space="preserve"> </w:t>
            </w:r>
            <w:r>
              <w:t>kriterijima.</w:t>
            </w:r>
          </w:p>
        </w:tc>
      </w:tr>
    </w:tbl>
    <w:p w14:paraId="2C0A6181" w14:textId="77777777" w:rsidR="00E42888" w:rsidRDefault="00E42888">
      <w:pPr>
        <w:sectPr w:rsidR="00E42888">
          <w:headerReference w:type="default" r:id="rId11"/>
          <w:footerReference w:type="default" r:id="rId12"/>
          <w:type w:val="continuous"/>
          <w:pgSz w:w="11906" w:h="16838"/>
          <w:pgMar w:top="1660" w:right="1080" w:bottom="1240" w:left="1680" w:header="366" w:footer="1050" w:gutter="0"/>
          <w:cols w:space="720"/>
          <w:formProt w:val="0"/>
          <w:docGrid w:linePitch="312" w:charSpace="-2049"/>
        </w:sectPr>
      </w:pPr>
    </w:p>
    <w:p w14:paraId="254B4E2F" w14:textId="77777777" w:rsidR="00E42888" w:rsidRDefault="00E42888">
      <w:pPr>
        <w:rPr>
          <w:rFonts w:ascii="Times New Roman" w:hAnsi="Times New Roman"/>
          <w:sz w:val="20"/>
        </w:rPr>
      </w:pPr>
    </w:p>
    <w:p w14:paraId="55031D04" w14:textId="77777777" w:rsidR="00E42888" w:rsidRDefault="00E42888">
      <w:pPr>
        <w:rPr>
          <w:rFonts w:ascii="Times New Roman" w:hAnsi="Times New Roman"/>
          <w:sz w:val="20"/>
        </w:rPr>
      </w:pPr>
    </w:p>
    <w:p w14:paraId="737D0847" w14:textId="77777777" w:rsidR="00E42888" w:rsidRDefault="00E42888">
      <w:pPr>
        <w:rPr>
          <w:rFonts w:ascii="Times New Roman" w:hAnsi="Times New Roman"/>
          <w:sz w:val="20"/>
        </w:rPr>
      </w:pPr>
    </w:p>
    <w:p w14:paraId="1EB3863A" w14:textId="77777777" w:rsidR="00E42888" w:rsidRDefault="00E42888">
      <w:pPr>
        <w:rPr>
          <w:rFonts w:ascii="Times New Roman" w:hAnsi="Times New Roman"/>
          <w:sz w:val="20"/>
        </w:rPr>
      </w:pPr>
    </w:p>
    <w:p w14:paraId="274C1149" w14:textId="77777777" w:rsidR="009F373F" w:rsidRDefault="009F373F" w:rsidP="009F373F">
      <w:pPr>
        <w:spacing w:line="269" w:lineRule="exact"/>
        <w:ind w:right="-200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 xml:space="preserve">Za pravovaljanu prijavu potrebno je: </w:t>
      </w:r>
    </w:p>
    <w:p w14:paraId="2C3FF51D" w14:textId="6793BA9B" w:rsidR="009F373F" w:rsidRDefault="009F373F" w:rsidP="009F373F">
      <w:pPr>
        <w:pStyle w:val="Odlomakpopisa"/>
        <w:widowControl/>
        <w:numPr>
          <w:ilvl w:val="0"/>
          <w:numId w:val="4"/>
        </w:numPr>
        <w:suppressAutoHyphens w:val="0"/>
        <w:spacing w:before="1" w:line="269" w:lineRule="exact"/>
        <w:ind w:right="-200"/>
        <w:jc w:val="both"/>
      </w:pPr>
      <w:r w:rsidRPr="009F373F">
        <w:rPr>
          <w:rFonts w:ascii="Calibri" w:eastAsia="Calibri" w:hAnsi="Calibri" w:cs="Calibri"/>
          <w:color w:val="000000"/>
        </w:rPr>
        <w:t xml:space="preserve">u potpunosti popuniti </w:t>
      </w:r>
      <w:proofErr w:type="spellStart"/>
      <w:r w:rsidRPr="009F373F">
        <w:rPr>
          <w:rFonts w:ascii="Calibri" w:eastAsia="Calibri" w:hAnsi="Calibri" w:cs="Calibri"/>
          <w:color w:val="000000"/>
        </w:rPr>
        <w:t>Google</w:t>
      </w:r>
      <w:proofErr w:type="spellEnd"/>
      <w:r w:rsidRPr="009F373F">
        <w:rPr>
          <w:rFonts w:ascii="Calibri" w:eastAsia="Calibri" w:hAnsi="Calibri" w:cs="Calibri"/>
          <w:color w:val="000000"/>
        </w:rPr>
        <w:t xml:space="preserve"> obrazac </w:t>
      </w:r>
    </w:p>
    <w:p w14:paraId="2CAB19FA" w14:textId="77777777" w:rsidR="009F373F" w:rsidRDefault="009F373F" w:rsidP="009F373F">
      <w:pPr>
        <w:widowControl/>
        <w:numPr>
          <w:ilvl w:val="0"/>
          <w:numId w:val="4"/>
        </w:numPr>
        <w:suppressAutoHyphens w:val="0"/>
        <w:spacing w:before="1" w:line="268" w:lineRule="exact"/>
        <w:ind w:right="862"/>
      </w:pPr>
      <w:r>
        <w:rPr>
          <w:rFonts w:ascii="Calibri" w:eastAsia="Calibri" w:hAnsi="Calibri" w:cs="Calibri"/>
          <w:color w:val="000000"/>
        </w:rPr>
        <w:t xml:space="preserve">na zadanom mjestu u </w:t>
      </w:r>
      <w:proofErr w:type="spellStart"/>
      <w:r>
        <w:rPr>
          <w:rFonts w:ascii="Calibri" w:eastAsia="Calibri" w:hAnsi="Calibri" w:cs="Calibri"/>
          <w:color w:val="000000"/>
        </w:rPr>
        <w:t>Google</w:t>
      </w:r>
      <w:proofErr w:type="spellEnd"/>
      <w:r>
        <w:rPr>
          <w:rFonts w:ascii="Calibri" w:eastAsia="Calibri" w:hAnsi="Calibri" w:cs="Calibri"/>
          <w:color w:val="000000"/>
        </w:rPr>
        <w:t xml:space="preserve"> obrascu priložiti životopis i motivacijsko pismo sukladno propisanim  formama </w:t>
      </w:r>
    </w:p>
    <w:p w14:paraId="3B104764" w14:textId="77777777" w:rsidR="009F373F" w:rsidRDefault="009F373F" w:rsidP="009F373F">
      <w:pPr>
        <w:spacing w:before="266" w:line="268" w:lineRule="exact"/>
        <w:ind w:right="400"/>
        <w:jc w:val="both"/>
      </w:pPr>
      <w:r>
        <w:rPr>
          <w:rFonts w:ascii="Calibri" w:eastAsia="Calibri" w:hAnsi="Calibri" w:cs="Calibri"/>
          <w:color w:val="000000"/>
        </w:rPr>
        <w:t xml:space="preserve">U životopisu je potrebno istaknuti ključne stručne kompetencije vezane uz temu/područje sastanka (poznavanje teme i predavačko iskustvo na tom području), opće kompetencije u sektoru </w:t>
      </w:r>
      <w:r>
        <w:rPr>
          <w:rFonts w:ascii="Calibri" w:eastAsia="Calibri" w:hAnsi="Calibri" w:cs="Calibri"/>
          <w:color w:val="000000"/>
          <w:spacing w:val="35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strukovnog </w:t>
      </w:r>
      <w:r>
        <w:rPr>
          <w:rFonts w:ascii="Calibri" w:eastAsia="Calibri" w:hAnsi="Calibri" w:cs="Calibri"/>
          <w:color w:val="000000"/>
          <w:spacing w:val="34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obrazovanja </w:t>
      </w:r>
      <w:r>
        <w:rPr>
          <w:rFonts w:ascii="Calibri" w:eastAsia="Calibri" w:hAnsi="Calibri" w:cs="Calibri"/>
          <w:color w:val="000000"/>
          <w:spacing w:val="34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i </w:t>
      </w:r>
      <w:r>
        <w:rPr>
          <w:rFonts w:ascii="Calibri" w:eastAsia="Calibri" w:hAnsi="Calibri" w:cs="Calibri"/>
          <w:color w:val="000000"/>
          <w:spacing w:val="34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osposobljavanja, </w:t>
      </w:r>
      <w:r>
        <w:rPr>
          <w:rFonts w:ascii="Calibri" w:eastAsia="Calibri" w:hAnsi="Calibri" w:cs="Calibri"/>
          <w:color w:val="000000"/>
          <w:spacing w:val="34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iskustvo </w:t>
      </w:r>
      <w:r>
        <w:rPr>
          <w:rFonts w:ascii="Calibri" w:eastAsia="Calibri" w:hAnsi="Calibri" w:cs="Calibri"/>
          <w:color w:val="000000"/>
          <w:spacing w:val="3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rada </w:t>
      </w:r>
      <w:r>
        <w:rPr>
          <w:rFonts w:ascii="Calibri" w:eastAsia="Calibri" w:hAnsi="Calibri" w:cs="Calibri"/>
          <w:color w:val="000000"/>
          <w:spacing w:val="34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na </w:t>
      </w:r>
      <w:r>
        <w:rPr>
          <w:rFonts w:ascii="Calibri" w:eastAsia="Calibri" w:hAnsi="Calibri" w:cs="Calibri"/>
          <w:color w:val="000000"/>
          <w:spacing w:val="34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EU </w:t>
      </w:r>
      <w:r>
        <w:rPr>
          <w:rFonts w:ascii="Calibri" w:eastAsia="Calibri" w:hAnsi="Calibri" w:cs="Calibri"/>
          <w:color w:val="000000"/>
          <w:spacing w:val="3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projektima </w:t>
      </w:r>
      <w:r>
        <w:rPr>
          <w:rFonts w:ascii="Calibri" w:eastAsia="Calibri" w:hAnsi="Calibri" w:cs="Calibri"/>
          <w:color w:val="000000"/>
          <w:spacing w:val="3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s naglaskom na </w:t>
      </w:r>
      <w:proofErr w:type="spellStart"/>
      <w:r>
        <w:rPr>
          <w:rFonts w:ascii="Calibri" w:eastAsia="Calibri" w:hAnsi="Calibri" w:cs="Calibri"/>
          <w:color w:val="000000"/>
        </w:rPr>
        <w:t>Erasmus</w:t>
      </w:r>
      <w:proofErr w:type="spellEnd"/>
      <w:r>
        <w:rPr>
          <w:rFonts w:ascii="Calibri" w:eastAsia="Calibri" w:hAnsi="Calibri" w:cs="Calibri"/>
          <w:color w:val="000000"/>
        </w:rPr>
        <w:t xml:space="preserve">+ projekte (navesti konkretne projekte i zaduženja na istima). </w:t>
      </w:r>
    </w:p>
    <w:p w14:paraId="7A8F8A50" w14:textId="77777777" w:rsidR="009F373F" w:rsidRDefault="009F373F" w:rsidP="009F373F">
      <w:pPr>
        <w:spacing w:before="269" w:line="269" w:lineRule="exact"/>
        <w:ind w:right="392"/>
        <w:jc w:val="both"/>
      </w:pPr>
      <w:r>
        <w:rPr>
          <w:rFonts w:ascii="Calibri" w:eastAsia="Calibri" w:hAnsi="Calibri" w:cs="Calibri"/>
          <w:color w:val="000000"/>
        </w:rPr>
        <w:t xml:space="preserve">Odbor  za  odabir  sudionika  provjerit  će  pravovaljanost  prijava  te  će  svi  kandidati  čije  su prijave potpune biti pozvani na razgovor tijekom kojeg će se provjeriti transverzalne vještine i poznavanje  engleskog  jezika.  Razgovoru  će  </w:t>
      </w:r>
      <w:proofErr w:type="spellStart"/>
      <w:r>
        <w:rPr>
          <w:rFonts w:ascii="Calibri" w:eastAsia="Calibri" w:hAnsi="Calibri" w:cs="Calibri"/>
          <w:color w:val="000000"/>
        </w:rPr>
        <w:t>nazočiti</w:t>
      </w:r>
      <w:proofErr w:type="spellEnd"/>
      <w:r>
        <w:rPr>
          <w:rFonts w:ascii="Calibri" w:eastAsia="Calibri" w:hAnsi="Calibri" w:cs="Calibri"/>
          <w:color w:val="000000"/>
        </w:rPr>
        <w:t xml:space="preserve">  tri  člana  Odbora  za  odabir  sudionika (nastavnica </w:t>
      </w:r>
      <w:r>
        <w:rPr>
          <w:rFonts w:ascii="Calibri" w:eastAsia="Calibri" w:hAnsi="Calibri" w:cs="Calibri"/>
          <w:color w:val="000000"/>
          <w:spacing w:val="18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engleskog 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jezika, 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pedagoginja 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i </w:t>
      </w:r>
      <w:r>
        <w:rPr>
          <w:rFonts w:ascii="Calibri" w:eastAsia="Calibri" w:hAnsi="Calibri" w:cs="Calibri"/>
          <w:color w:val="000000"/>
          <w:spacing w:val="18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koordinatorica 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projekta) 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koji </w:t>
      </w:r>
      <w:r>
        <w:rPr>
          <w:rFonts w:ascii="Calibri" w:eastAsia="Calibri" w:hAnsi="Calibri" w:cs="Calibri"/>
          <w:color w:val="00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će </w:t>
      </w:r>
      <w:r>
        <w:rPr>
          <w:rFonts w:ascii="Calibri" w:eastAsia="Calibri" w:hAnsi="Calibri" w:cs="Calibri"/>
          <w:color w:val="000000"/>
          <w:spacing w:val="18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zapisnikom potvrditi zadovoljava li kandidat sve navedene kriterije. </w:t>
      </w:r>
    </w:p>
    <w:p w14:paraId="6FBA07BC" w14:textId="77777777" w:rsidR="009F373F" w:rsidRDefault="009F373F" w:rsidP="009F373F">
      <w:pPr>
        <w:spacing w:before="268" w:line="268" w:lineRule="exact"/>
        <w:ind w:right="389"/>
        <w:jc w:val="both"/>
      </w:pPr>
      <w:r>
        <w:rPr>
          <w:rFonts w:ascii="Calibri" w:eastAsia="Calibri" w:hAnsi="Calibri" w:cs="Calibri"/>
          <w:color w:val="000000"/>
        </w:rPr>
        <w:t xml:space="preserve">Privremeni rezultati odabira sudionika bit će objavljeni na oglasnoj ploči i mrežnoj stranici škole. Po objavi istih počinje teći žalbeni rok u trajanju od sedam (7) kalendarskih dana. Eventualnu </w:t>
      </w:r>
      <w:r>
        <w:rPr>
          <w:rFonts w:ascii="Calibri" w:eastAsia="Calibri" w:hAnsi="Calibri" w:cs="Calibri"/>
          <w:color w:val="000000"/>
          <w:spacing w:val="13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žalbu </w:t>
      </w:r>
      <w:r>
        <w:rPr>
          <w:rFonts w:ascii="Calibri" w:eastAsia="Calibri" w:hAnsi="Calibri" w:cs="Calibri"/>
          <w:color w:val="000000"/>
          <w:spacing w:val="13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potrebno </w:t>
      </w:r>
      <w:r>
        <w:rPr>
          <w:rFonts w:ascii="Calibri" w:eastAsia="Calibri" w:hAnsi="Calibri" w:cs="Calibri"/>
          <w:color w:val="000000"/>
          <w:spacing w:val="13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je </w:t>
      </w:r>
      <w:r>
        <w:rPr>
          <w:rFonts w:ascii="Calibri" w:eastAsia="Calibri" w:hAnsi="Calibri" w:cs="Calibri"/>
          <w:color w:val="000000"/>
          <w:spacing w:val="13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podnijeti </w:t>
      </w:r>
      <w:r>
        <w:rPr>
          <w:rFonts w:ascii="Calibri" w:eastAsia="Calibri" w:hAnsi="Calibri" w:cs="Calibri"/>
          <w:color w:val="000000"/>
          <w:spacing w:val="13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u </w:t>
      </w:r>
      <w:r>
        <w:rPr>
          <w:rFonts w:ascii="Calibri" w:eastAsia="Calibri" w:hAnsi="Calibri" w:cs="Calibri"/>
          <w:color w:val="000000"/>
          <w:spacing w:val="13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pisanom </w:t>
      </w:r>
      <w:r>
        <w:rPr>
          <w:rFonts w:ascii="Calibri" w:eastAsia="Calibri" w:hAnsi="Calibri" w:cs="Calibri"/>
          <w:color w:val="000000"/>
          <w:spacing w:val="13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obliku </w:t>
      </w:r>
      <w:r>
        <w:rPr>
          <w:rFonts w:ascii="Calibri" w:eastAsia="Calibri" w:hAnsi="Calibri" w:cs="Calibri"/>
          <w:color w:val="000000"/>
          <w:spacing w:val="13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Odboru </w:t>
      </w:r>
      <w:r>
        <w:rPr>
          <w:rFonts w:ascii="Calibri" w:eastAsia="Calibri" w:hAnsi="Calibri" w:cs="Calibri"/>
          <w:color w:val="000000"/>
          <w:spacing w:val="13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za </w:t>
      </w:r>
      <w:r>
        <w:rPr>
          <w:rFonts w:ascii="Calibri" w:eastAsia="Calibri" w:hAnsi="Calibri" w:cs="Calibri"/>
          <w:color w:val="000000"/>
          <w:spacing w:val="13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odabir </w:t>
      </w:r>
      <w:r>
        <w:rPr>
          <w:rFonts w:ascii="Calibri" w:eastAsia="Calibri" w:hAnsi="Calibri" w:cs="Calibri"/>
          <w:color w:val="000000"/>
          <w:spacing w:val="13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sudionika. Konačni rezultati bit će objavljeni po isteku žalbenog roka na oglasnoj ploči i mrežnoj stranici Škole. </w:t>
      </w:r>
    </w:p>
    <w:p w14:paraId="4EC7AE0F" w14:textId="75037FAD" w:rsidR="009F373F" w:rsidRDefault="009F373F" w:rsidP="009F373F">
      <w:pPr>
        <w:spacing w:before="269" w:line="266" w:lineRule="exact"/>
        <w:ind w:right="392"/>
        <w:jc w:val="both"/>
      </w:pPr>
      <w:r>
        <w:rPr>
          <w:rFonts w:ascii="Calibri" w:eastAsia="Calibri" w:hAnsi="Calibri" w:cs="Calibri"/>
          <w:color w:val="000000"/>
        </w:rPr>
        <w:t xml:space="preserve">U  slučaju da  se  na  natječaj  prijavi  više  od dva  nastavnika koji  zadovoljavaju  sve  tražene kriterije, </w:t>
      </w:r>
      <w:r>
        <w:rPr>
          <w:rFonts w:ascii="Calibri" w:eastAsia="Calibri" w:hAnsi="Calibri" w:cs="Calibri"/>
          <w:color w:val="000000"/>
          <w:spacing w:val="3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prednost </w:t>
      </w:r>
      <w:r>
        <w:rPr>
          <w:rFonts w:ascii="Calibri" w:eastAsia="Calibri" w:hAnsi="Calibri" w:cs="Calibri"/>
          <w:color w:val="000000"/>
          <w:spacing w:val="3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će </w:t>
      </w:r>
      <w:r>
        <w:rPr>
          <w:rFonts w:ascii="Calibri" w:eastAsia="Calibri" w:hAnsi="Calibri" w:cs="Calibri"/>
          <w:color w:val="000000"/>
          <w:spacing w:val="3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ostvariti </w:t>
      </w:r>
      <w:r>
        <w:rPr>
          <w:rFonts w:ascii="Calibri" w:eastAsia="Calibri" w:hAnsi="Calibri" w:cs="Calibri"/>
          <w:color w:val="000000"/>
          <w:spacing w:val="3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nastavnici </w:t>
      </w:r>
      <w:r>
        <w:rPr>
          <w:rFonts w:ascii="Calibri" w:eastAsia="Calibri" w:hAnsi="Calibri" w:cs="Calibri"/>
          <w:color w:val="000000"/>
          <w:spacing w:val="3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s </w:t>
      </w:r>
      <w:r>
        <w:rPr>
          <w:rFonts w:ascii="Calibri" w:eastAsia="Calibri" w:hAnsi="Calibri" w:cs="Calibri"/>
          <w:color w:val="000000"/>
          <w:spacing w:val="3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više </w:t>
      </w:r>
      <w:r>
        <w:rPr>
          <w:rFonts w:ascii="Calibri" w:eastAsia="Calibri" w:hAnsi="Calibri" w:cs="Calibri"/>
          <w:color w:val="000000"/>
          <w:spacing w:val="3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iskustva </w:t>
      </w:r>
      <w:r>
        <w:rPr>
          <w:rFonts w:ascii="Calibri" w:eastAsia="Calibri" w:hAnsi="Calibri" w:cs="Calibri"/>
          <w:color w:val="000000"/>
          <w:spacing w:val="3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u </w:t>
      </w:r>
      <w:r>
        <w:rPr>
          <w:rFonts w:ascii="Calibri" w:eastAsia="Calibri" w:hAnsi="Calibri" w:cs="Calibri"/>
          <w:color w:val="000000"/>
          <w:spacing w:val="3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strukovnom </w:t>
      </w:r>
      <w:r>
        <w:rPr>
          <w:rFonts w:ascii="Calibri" w:eastAsia="Calibri" w:hAnsi="Calibri" w:cs="Calibri"/>
          <w:color w:val="000000"/>
          <w:spacing w:val="3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obrazovanju </w:t>
      </w:r>
      <w:r>
        <w:rPr>
          <w:rFonts w:ascii="Calibri" w:eastAsia="Calibri" w:hAnsi="Calibri" w:cs="Calibri"/>
          <w:color w:val="000000"/>
          <w:spacing w:val="3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i osposobljavanju 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iz 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predmetnoga 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područja. 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Ako 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i 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u 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tom 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slučaju 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više 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od 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dva 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nastavnika ispunjava prethodno navedene uvjete, prednost će imati nastavnici s boljim poznavanjem engleskog  jezika  (zapisnik   razgovora  s  članovima  Odbora  za  odabir  sudionika)  i  s  većim iskustvom u radu na EU projektima, posebice na </w:t>
      </w:r>
      <w:proofErr w:type="spellStart"/>
      <w:r>
        <w:rPr>
          <w:rFonts w:ascii="Calibri" w:eastAsia="Calibri" w:hAnsi="Calibri" w:cs="Calibri"/>
          <w:color w:val="000000"/>
        </w:rPr>
        <w:t>Erasmus</w:t>
      </w:r>
      <w:proofErr w:type="spellEnd"/>
      <w:r>
        <w:rPr>
          <w:rFonts w:ascii="Calibri" w:eastAsia="Calibri" w:hAnsi="Calibri" w:cs="Calibri"/>
          <w:color w:val="000000"/>
        </w:rPr>
        <w:t>+ projektima.</w:t>
      </w:r>
    </w:p>
    <w:p w14:paraId="5D6D4B8A" w14:textId="77777777" w:rsidR="009F373F" w:rsidRDefault="009F373F" w:rsidP="009F373F">
      <w:pPr>
        <w:spacing w:before="269" w:line="268" w:lineRule="exact"/>
        <w:ind w:right="387"/>
        <w:jc w:val="both"/>
      </w:pPr>
      <w:r>
        <w:rPr>
          <w:rFonts w:ascii="Calibri" w:eastAsia="Calibri" w:hAnsi="Calibri" w:cs="Calibri"/>
          <w:color w:val="000000"/>
        </w:rPr>
        <w:t xml:space="preserve">Nakon provedenog postupka prijave i odabira sudionika, dva nastavnika će ostvariti pravo sudjelovanja na mobilnosti. Ako se na natječaj prijavi više od dva nastavnika odabrat će se i jedan nastavnik kao rezerva u slučaju da netko od više rangiranih nastavnika, iz opravdanih razloga, odustane od sudjelovanja na mobilnosti. </w:t>
      </w:r>
    </w:p>
    <w:p w14:paraId="44F7E205" w14:textId="77777777" w:rsidR="009F373F" w:rsidRDefault="009F373F" w:rsidP="009F373F">
      <w:pPr>
        <w:spacing w:before="266" w:line="269" w:lineRule="exact"/>
        <w:ind w:right="-200"/>
        <w:jc w:val="both"/>
      </w:pPr>
      <w:r>
        <w:rPr>
          <w:rFonts w:ascii="Calibri" w:eastAsia="Calibri" w:hAnsi="Calibri" w:cs="Calibri"/>
          <w:color w:val="000000"/>
        </w:rPr>
        <w:t xml:space="preserve">Svim nastavnicima želimo puno uspjeha! </w:t>
      </w:r>
    </w:p>
    <w:p w14:paraId="6831316A" w14:textId="77777777" w:rsidR="00E42888" w:rsidRDefault="00E42888">
      <w:pPr>
        <w:rPr>
          <w:rFonts w:ascii="Times New Roman" w:hAnsi="Times New Roman"/>
          <w:sz w:val="20"/>
        </w:rPr>
      </w:pPr>
    </w:p>
    <w:p w14:paraId="4241A140" w14:textId="77777777" w:rsidR="00E42888" w:rsidRDefault="00E42888">
      <w:pPr>
        <w:rPr>
          <w:rFonts w:ascii="Times New Roman" w:hAnsi="Times New Roman"/>
          <w:sz w:val="20"/>
        </w:rPr>
      </w:pPr>
    </w:p>
    <w:p w14:paraId="6AD3E3BF" w14:textId="77777777" w:rsidR="00E42888" w:rsidRDefault="00E42888">
      <w:pPr>
        <w:rPr>
          <w:rFonts w:ascii="Times New Roman" w:hAnsi="Times New Roman"/>
          <w:sz w:val="20"/>
        </w:rPr>
      </w:pPr>
    </w:p>
    <w:p w14:paraId="5DD50BDF" w14:textId="77777777" w:rsidR="00E42888" w:rsidRDefault="00E42888">
      <w:pPr>
        <w:rPr>
          <w:rFonts w:ascii="Times New Roman" w:hAnsi="Times New Roman"/>
          <w:sz w:val="20"/>
        </w:rPr>
      </w:pPr>
    </w:p>
    <w:p w14:paraId="51356305" w14:textId="77777777" w:rsidR="00E42888" w:rsidRDefault="00E42888">
      <w:pPr>
        <w:rPr>
          <w:rFonts w:ascii="Times New Roman" w:hAnsi="Times New Roman"/>
          <w:sz w:val="20"/>
        </w:rPr>
      </w:pPr>
    </w:p>
    <w:p w14:paraId="08249E12" w14:textId="77777777" w:rsidR="00E42888" w:rsidRDefault="00E42888">
      <w:pPr>
        <w:rPr>
          <w:rFonts w:ascii="Times New Roman" w:hAnsi="Times New Roman"/>
          <w:sz w:val="20"/>
        </w:rPr>
      </w:pPr>
    </w:p>
    <w:p w14:paraId="7FD0D78D" w14:textId="454769F4" w:rsidR="00E42888" w:rsidRDefault="009F373F" w:rsidP="009F373F">
      <w:pPr>
        <w:jc w:val="center"/>
        <w:rPr>
          <w:rFonts w:ascii="Times New Roman" w:hAnsi="Times New Roman"/>
          <w:sz w:val="20"/>
        </w:rPr>
      </w:pPr>
      <w:r>
        <w:rPr>
          <w:noProof/>
          <w:lang w:eastAsia="hr-HR"/>
        </w:rPr>
        <w:drawing>
          <wp:inline distT="0" distB="0" distL="0" distR="0" wp14:anchorId="5FB88E47" wp14:editId="6FAA47A0">
            <wp:extent cx="2273935" cy="1142552"/>
            <wp:effectExtent l="0" t="0" r="0" b="635"/>
            <wp:docPr id="9" name="image5.jpeg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2" cy="114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A3336" w14:textId="77777777" w:rsidR="00E42888" w:rsidRDefault="00E42888">
      <w:pPr>
        <w:rPr>
          <w:rFonts w:ascii="Times New Roman" w:hAnsi="Times New Roman"/>
          <w:sz w:val="20"/>
        </w:rPr>
      </w:pPr>
    </w:p>
    <w:p w14:paraId="47D896E7" w14:textId="77777777" w:rsidR="00E42888" w:rsidRDefault="00E42888">
      <w:pPr>
        <w:rPr>
          <w:rFonts w:ascii="Times New Roman" w:hAnsi="Times New Roman"/>
          <w:sz w:val="20"/>
        </w:rPr>
      </w:pPr>
    </w:p>
    <w:sectPr w:rsidR="00E42888">
      <w:headerReference w:type="default" r:id="rId14"/>
      <w:footerReference w:type="default" r:id="rId15"/>
      <w:pgSz w:w="11906" w:h="16838"/>
      <w:pgMar w:top="1660" w:right="1080" w:bottom="1240" w:left="1680" w:header="366" w:footer="105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EF519" w14:textId="77777777" w:rsidR="00A6603B" w:rsidRDefault="00A6603B">
      <w:r>
        <w:separator/>
      </w:r>
    </w:p>
  </w:endnote>
  <w:endnote w:type="continuationSeparator" w:id="0">
    <w:p w14:paraId="25A76C4C" w14:textId="77777777" w:rsidR="00A6603B" w:rsidRDefault="00A6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6AE61" w14:textId="77777777" w:rsidR="00E42888" w:rsidRDefault="004A6249">
    <w:pPr>
      <w:spacing w:line="12" w:lineRule="auto"/>
      <w:rPr>
        <w:sz w:val="20"/>
      </w:rPr>
    </w:pPr>
    <w:r>
      <w:rPr>
        <w:noProof/>
        <w:sz w:val="20"/>
        <w:lang w:eastAsia="hr-HR"/>
      </w:rPr>
      <w:drawing>
        <wp:anchor distT="0" distB="0" distL="0" distR="0" simplePos="0" relativeHeight="251658240" behindDoc="1" locked="0" layoutInCell="0" allowOverlap="1" wp14:anchorId="4BB22C42" wp14:editId="0D58C116">
          <wp:simplePos x="0" y="0"/>
          <wp:positionH relativeFrom="page">
            <wp:posOffset>5360670</wp:posOffset>
          </wp:positionH>
          <wp:positionV relativeFrom="page">
            <wp:posOffset>9898380</wp:posOffset>
          </wp:positionV>
          <wp:extent cx="1846580" cy="560705"/>
          <wp:effectExtent l="0" t="0" r="0" b="0"/>
          <wp:wrapNone/>
          <wp:docPr id="4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6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459C9" w14:textId="77777777" w:rsidR="00E42888" w:rsidRDefault="004A6249">
    <w:pPr>
      <w:spacing w:line="12" w:lineRule="auto"/>
      <w:rPr>
        <w:sz w:val="20"/>
      </w:rPr>
    </w:pPr>
    <w:r>
      <w:rPr>
        <w:noProof/>
        <w:sz w:val="20"/>
        <w:lang w:eastAsia="hr-HR"/>
      </w:rPr>
      <w:drawing>
        <wp:anchor distT="0" distB="0" distL="0" distR="0" simplePos="0" relativeHeight="251659264" behindDoc="1" locked="0" layoutInCell="0" allowOverlap="1" wp14:anchorId="26024FF7" wp14:editId="41C27525">
          <wp:simplePos x="0" y="0"/>
          <wp:positionH relativeFrom="page">
            <wp:posOffset>5360670</wp:posOffset>
          </wp:positionH>
          <wp:positionV relativeFrom="page">
            <wp:posOffset>9898380</wp:posOffset>
          </wp:positionV>
          <wp:extent cx="1846580" cy="560705"/>
          <wp:effectExtent l="0" t="0" r="0" b="0"/>
          <wp:wrapNone/>
          <wp:docPr id="8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6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E3ED1" w14:textId="77777777" w:rsidR="00E42888" w:rsidRDefault="004A6249">
    <w:pPr>
      <w:spacing w:line="12" w:lineRule="auto"/>
      <w:rPr>
        <w:sz w:val="20"/>
      </w:rPr>
    </w:pPr>
    <w:r>
      <w:rPr>
        <w:noProof/>
        <w:sz w:val="20"/>
        <w:lang w:eastAsia="hr-HR"/>
      </w:rPr>
      <w:drawing>
        <wp:anchor distT="0" distB="0" distL="0" distR="0" simplePos="0" relativeHeight="251663360" behindDoc="1" locked="0" layoutInCell="0" allowOverlap="1" wp14:anchorId="2419DD9B" wp14:editId="0F57361D">
          <wp:simplePos x="0" y="0"/>
          <wp:positionH relativeFrom="page">
            <wp:posOffset>5360670</wp:posOffset>
          </wp:positionH>
          <wp:positionV relativeFrom="page">
            <wp:posOffset>9898380</wp:posOffset>
          </wp:positionV>
          <wp:extent cx="1846580" cy="560705"/>
          <wp:effectExtent l="0" t="0" r="0" b="0"/>
          <wp:wrapNone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6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6FC40" w14:textId="77777777" w:rsidR="00A6603B" w:rsidRDefault="00A6603B">
      <w:r>
        <w:separator/>
      </w:r>
    </w:p>
  </w:footnote>
  <w:footnote w:type="continuationSeparator" w:id="0">
    <w:p w14:paraId="11F7C05C" w14:textId="77777777" w:rsidR="00A6603B" w:rsidRDefault="00A66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AF6EB" w14:textId="77777777" w:rsidR="00E42888" w:rsidRDefault="004A6249">
    <w:pPr>
      <w:spacing w:line="12" w:lineRule="auto"/>
      <w:rPr>
        <w:sz w:val="20"/>
      </w:rPr>
    </w:pPr>
    <w:r>
      <w:rPr>
        <w:noProof/>
        <w:sz w:val="20"/>
        <w:lang w:eastAsia="hr-HR"/>
      </w:rPr>
      <w:drawing>
        <wp:anchor distT="0" distB="0" distL="0" distR="0" simplePos="0" relativeHeight="251652096" behindDoc="1" locked="0" layoutInCell="0" allowOverlap="1" wp14:anchorId="15E76679" wp14:editId="6952ECA6">
          <wp:simplePos x="0" y="0"/>
          <wp:positionH relativeFrom="page">
            <wp:posOffset>502920</wp:posOffset>
          </wp:positionH>
          <wp:positionV relativeFrom="page">
            <wp:posOffset>232410</wp:posOffset>
          </wp:positionV>
          <wp:extent cx="1179195" cy="59753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59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hr-HR"/>
      </w:rPr>
      <w:drawing>
        <wp:anchor distT="0" distB="0" distL="0" distR="0" simplePos="0" relativeHeight="251654144" behindDoc="1" locked="0" layoutInCell="0" allowOverlap="1" wp14:anchorId="2D4D7B17" wp14:editId="1077F295">
          <wp:simplePos x="0" y="0"/>
          <wp:positionH relativeFrom="page">
            <wp:posOffset>5737225</wp:posOffset>
          </wp:positionH>
          <wp:positionV relativeFrom="page">
            <wp:posOffset>473075</wp:posOffset>
          </wp:positionV>
          <wp:extent cx="1346200" cy="286385"/>
          <wp:effectExtent l="0" t="0" r="0" b="0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hr-HR"/>
      </w:rPr>
      <w:drawing>
        <wp:anchor distT="0" distB="0" distL="0" distR="0" simplePos="0" relativeHeight="251656192" behindDoc="1" locked="0" layoutInCell="0" allowOverlap="1" wp14:anchorId="64A1EDB5" wp14:editId="33291FB5">
          <wp:simplePos x="0" y="0"/>
          <wp:positionH relativeFrom="page">
            <wp:posOffset>2788920</wp:posOffset>
          </wp:positionH>
          <wp:positionV relativeFrom="page">
            <wp:posOffset>503555</wp:posOffset>
          </wp:positionV>
          <wp:extent cx="1952625" cy="295275"/>
          <wp:effectExtent l="0" t="0" r="0" b="0"/>
          <wp:wrapNone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e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1CFA3" w14:textId="77777777" w:rsidR="00E42888" w:rsidRDefault="004A6249">
    <w:pPr>
      <w:spacing w:line="12" w:lineRule="auto"/>
      <w:rPr>
        <w:sz w:val="20"/>
      </w:rPr>
    </w:pPr>
    <w:r>
      <w:rPr>
        <w:noProof/>
        <w:sz w:val="20"/>
        <w:lang w:eastAsia="hr-HR"/>
      </w:rPr>
      <w:drawing>
        <wp:anchor distT="0" distB="0" distL="0" distR="0" simplePos="0" relativeHeight="251653120" behindDoc="1" locked="0" layoutInCell="0" allowOverlap="1" wp14:anchorId="20F42C0E" wp14:editId="524ADE5D">
          <wp:simplePos x="0" y="0"/>
          <wp:positionH relativeFrom="page">
            <wp:posOffset>502920</wp:posOffset>
          </wp:positionH>
          <wp:positionV relativeFrom="page">
            <wp:posOffset>232410</wp:posOffset>
          </wp:positionV>
          <wp:extent cx="1179195" cy="59753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59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hr-HR"/>
      </w:rPr>
      <w:drawing>
        <wp:anchor distT="0" distB="0" distL="0" distR="0" simplePos="0" relativeHeight="251655168" behindDoc="1" locked="0" layoutInCell="0" allowOverlap="1" wp14:anchorId="1D41885A" wp14:editId="7618B41E">
          <wp:simplePos x="0" y="0"/>
          <wp:positionH relativeFrom="page">
            <wp:posOffset>5737225</wp:posOffset>
          </wp:positionH>
          <wp:positionV relativeFrom="page">
            <wp:posOffset>473075</wp:posOffset>
          </wp:positionV>
          <wp:extent cx="1346200" cy="286385"/>
          <wp:effectExtent l="0" t="0" r="0" b="0"/>
          <wp:wrapNone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hr-HR"/>
      </w:rPr>
      <w:drawing>
        <wp:anchor distT="0" distB="0" distL="0" distR="0" simplePos="0" relativeHeight="251657216" behindDoc="1" locked="0" layoutInCell="0" allowOverlap="1" wp14:anchorId="2CC2D16B" wp14:editId="48E8CCB6">
          <wp:simplePos x="0" y="0"/>
          <wp:positionH relativeFrom="page">
            <wp:posOffset>2788920</wp:posOffset>
          </wp:positionH>
          <wp:positionV relativeFrom="page">
            <wp:posOffset>503555</wp:posOffset>
          </wp:positionV>
          <wp:extent cx="1952625" cy="295275"/>
          <wp:effectExtent l="0" t="0" r="0" b="0"/>
          <wp:wrapNone/>
          <wp:docPr id="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3.jpe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2C28A" w14:textId="77777777" w:rsidR="00E42888" w:rsidRDefault="004A6249">
    <w:pPr>
      <w:spacing w:line="12" w:lineRule="auto"/>
      <w:rPr>
        <w:sz w:val="20"/>
      </w:rPr>
    </w:pPr>
    <w:r>
      <w:rPr>
        <w:noProof/>
        <w:sz w:val="20"/>
        <w:lang w:eastAsia="hr-HR"/>
      </w:rPr>
      <w:drawing>
        <wp:anchor distT="0" distB="0" distL="0" distR="0" simplePos="0" relativeHeight="251660288" behindDoc="1" locked="0" layoutInCell="0" allowOverlap="1" wp14:anchorId="5C14F20B" wp14:editId="2A967587">
          <wp:simplePos x="0" y="0"/>
          <wp:positionH relativeFrom="page">
            <wp:posOffset>502920</wp:posOffset>
          </wp:positionH>
          <wp:positionV relativeFrom="page">
            <wp:posOffset>232410</wp:posOffset>
          </wp:positionV>
          <wp:extent cx="1179195" cy="597535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59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hr-HR"/>
      </w:rPr>
      <w:drawing>
        <wp:anchor distT="0" distB="0" distL="0" distR="0" simplePos="0" relativeHeight="251661312" behindDoc="1" locked="0" layoutInCell="0" allowOverlap="1" wp14:anchorId="6927743D" wp14:editId="29A32AD8">
          <wp:simplePos x="0" y="0"/>
          <wp:positionH relativeFrom="page">
            <wp:posOffset>5737225</wp:posOffset>
          </wp:positionH>
          <wp:positionV relativeFrom="page">
            <wp:posOffset>473075</wp:posOffset>
          </wp:positionV>
          <wp:extent cx="1346200" cy="286385"/>
          <wp:effectExtent l="0" t="0" r="0" b="0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286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hr-HR"/>
      </w:rPr>
      <w:drawing>
        <wp:anchor distT="0" distB="0" distL="0" distR="0" simplePos="0" relativeHeight="251662336" behindDoc="1" locked="0" layoutInCell="0" allowOverlap="1" wp14:anchorId="73AF5C69" wp14:editId="29790DF9">
          <wp:simplePos x="0" y="0"/>
          <wp:positionH relativeFrom="page">
            <wp:posOffset>2788920</wp:posOffset>
          </wp:positionH>
          <wp:positionV relativeFrom="page">
            <wp:posOffset>503555</wp:posOffset>
          </wp:positionV>
          <wp:extent cx="1952625" cy="295275"/>
          <wp:effectExtent l="0" t="0" r="0" b="0"/>
          <wp:wrapNone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F7BA3652"/>
    <w:lvl w:ilvl="0">
      <w:start w:val="1"/>
      <w:numFmt w:val="decimal"/>
      <w:lvlText w:val="%1."/>
      <w:lvlJc w:val="left"/>
      <w:pPr>
        <w:tabs>
          <w:tab w:val="num" w:pos="1806"/>
        </w:tabs>
        <w:ind w:left="1806" w:hanging="217"/>
      </w:pPr>
      <w:rPr>
        <w:rFonts w:ascii="Calibri" w:eastAsia="Calibri" w:hAnsi="Calibri" w:cs="Calibri"/>
        <w:b w:val="0"/>
        <w:bCs w:val="0"/>
        <w:i w:val="0"/>
        <w:iCs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3631F4A"/>
    <w:multiLevelType w:val="multilevel"/>
    <w:tmpl w:val="FCBC81EE"/>
    <w:lvl w:ilvl="0">
      <w:numFmt w:val="bullet"/>
      <w:lvlText w:val="●"/>
      <w:lvlJc w:val="left"/>
      <w:pPr>
        <w:tabs>
          <w:tab w:val="num" w:pos="0"/>
        </w:tabs>
        <w:ind w:left="827" w:hanging="36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81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4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03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2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8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147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908" w:hanging="360"/>
      </w:pPr>
      <w:rPr>
        <w:rFonts w:ascii="Symbol" w:hAnsi="Symbol" w:cs="Symbol" w:hint="default"/>
      </w:rPr>
    </w:lvl>
  </w:abstractNum>
  <w:abstractNum w:abstractNumId="2">
    <w:nsid w:val="0A451A16"/>
    <w:multiLevelType w:val="multilevel"/>
    <w:tmpl w:val="DF2E63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6447379"/>
    <w:multiLevelType w:val="multilevel"/>
    <w:tmpl w:val="6E367042"/>
    <w:lvl w:ilvl="0">
      <w:start w:val="1"/>
      <w:numFmt w:val="decimal"/>
      <w:lvlText w:val="%1."/>
      <w:lvlJc w:val="left"/>
      <w:pPr>
        <w:tabs>
          <w:tab w:val="num" w:pos="0"/>
        </w:tabs>
        <w:ind w:left="323" w:hanging="216"/>
      </w:pPr>
      <w:rPr>
        <w:rFonts w:ascii="Calibri Light" w:eastAsia="Calibri Light" w:hAnsi="Calibri Light" w:cs="Calibri Light"/>
        <w:w w:val="100"/>
        <w:sz w:val="22"/>
        <w:szCs w:val="22"/>
        <w:lang w:val="hr-H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31" w:hanging="21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42" w:hanging="21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753" w:hanging="21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64" w:hanging="21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375" w:hanging="21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186" w:hanging="21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997" w:hanging="21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808" w:hanging="216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88"/>
    <w:rsid w:val="00023D56"/>
    <w:rsid w:val="004A6249"/>
    <w:rsid w:val="00562FCA"/>
    <w:rsid w:val="00734121"/>
    <w:rsid w:val="007B3CD4"/>
    <w:rsid w:val="008B0DAF"/>
    <w:rsid w:val="00960991"/>
    <w:rsid w:val="00985CC2"/>
    <w:rsid w:val="009F373F"/>
    <w:rsid w:val="00A6603B"/>
    <w:rsid w:val="00B6240F"/>
    <w:rsid w:val="00D44AE5"/>
    <w:rsid w:val="00E42888"/>
    <w:rsid w:val="00E840EA"/>
    <w:rsid w:val="00E8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3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alibri Light" w:eastAsia="Calibri Light" w:hAnsi="Calibri Light" w:cs="Calibri Light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Pr>
      <w:color w:val="000080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Zaglavljeipodnoje"/>
  </w:style>
  <w:style w:type="paragraph" w:styleId="Podnoje">
    <w:name w:val="footer"/>
    <w:basedOn w:val="Zaglavljeipodnoje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562FCA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62F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alibri Light" w:eastAsia="Calibri Light" w:hAnsi="Calibri Light" w:cs="Calibri Light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Pr>
      <w:color w:val="000080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Zaglavljeipodnoje"/>
  </w:style>
  <w:style w:type="paragraph" w:styleId="Podnoje">
    <w:name w:val="footer"/>
    <w:basedOn w:val="Zaglavljeipodnoje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562FCA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62F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forms.gle/JRDLSS8nuWyVpFNf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Alert</dc:creator>
  <cp:lastModifiedBy>Druga ekonomska</cp:lastModifiedBy>
  <cp:revision>3</cp:revision>
  <dcterms:created xsi:type="dcterms:W3CDTF">2023-02-01T16:29:00Z</dcterms:created>
  <dcterms:modified xsi:type="dcterms:W3CDTF">2023-02-01T16:54:00Z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2021-08-25T00:00:00Z</vt:filetime>
  </property>
  <property fmtid="{D5CDD505-2E9C-101B-9397-08002B2CF9AE}" pid="4" name="Creator">
    <vt:lpwstr>Microsoft® Word za Microsoft 365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2021-09-03T00:00:00Z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